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9938A" w14:textId="740BC389" w:rsidR="00533828" w:rsidRPr="00694061" w:rsidRDefault="00694061" w:rsidP="00533828">
      <w:pPr>
        <w:suppressAutoHyphens/>
        <w:jc w:val="center"/>
        <w:outlineLvl w:val="0"/>
        <w:rPr>
          <w:sz w:val="36"/>
          <w:szCs w:val="36"/>
        </w:rPr>
      </w:pPr>
      <w:bookmarkStart w:id="0" w:name="_GoBack"/>
      <w:bookmarkEnd w:id="0"/>
      <w:r w:rsidRPr="00694061">
        <w:rPr>
          <w:sz w:val="36"/>
          <w:szCs w:val="36"/>
        </w:rPr>
        <w:t xml:space="preserve">Florida </w:t>
      </w:r>
      <w:r w:rsidR="002837FA">
        <w:rPr>
          <w:sz w:val="36"/>
          <w:szCs w:val="36"/>
        </w:rPr>
        <w:t>Gas Transmission Company</w:t>
      </w:r>
    </w:p>
    <w:p w14:paraId="2F8DDB1E" w14:textId="5E7E38CE" w:rsidR="00533828" w:rsidRPr="00694061" w:rsidRDefault="002837FA" w:rsidP="00533828">
      <w:pPr>
        <w:spacing w:after="120"/>
        <w:jc w:val="center"/>
        <w:outlineLvl w:val="0"/>
        <w:rPr>
          <w:sz w:val="36"/>
          <w:szCs w:val="36"/>
        </w:rPr>
      </w:pPr>
      <w:r>
        <w:rPr>
          <w:sz w:val="36"/>
          <w:szCs w:val="36"/>
        </w:rPr>
        <w:t>Compressor Station No. 1</w:t>
      </w:r>
      <w:r w:rsidR="007C385B">
        <w:rPr>
          <w:sz w:val="36"/>
          <w:szCs w:val="36"/>
        </w:rPr>
        <w:t>7</w:t>
      </w:r>
    </w:p>
    <w:p w14:paraId="701BDA66" w14:textId="5F10A39E" w:rsidR="00533828" w:rsidRPr="00F36BDB" w:rsidRDefault="00533828" w:rsidP="00533828">
      <w:pPr>
        <w:jc w:val="center"/>
        <w:outlineLvl w:val="0"/>
        <w:rPr>
          <w:sz w:val="36"/>
          <w:szCs w:val="36"/>
        </w:rPr>
      </w:pPr>
      <w:r w:rsidRPr="00F36BDB">
        <w:rPr>
          <w:sz w:val="36"/>
          <w:szCs w:val="36"/>
        </w:rPr>
        <w:t xml:space="preserve">Facility ID No. </w:t>
      </w:r>
      <w:r w:rsidR="002837FA">
        <w:rPr>
          <w:sz w:val="36"/>
          <w:szCs w:val="36"/>
        </w:rPr>
        <w:t>0090106</w:t>
      </w:r>
    </w:p>
    <w:p w14:paraId="77966659" w14:textId="78E5653F" w:rsidR="00533828" w:rsidRPr="00F36BDB" w:rsidRDefault="002837FA" w:rsidP="00533828">
      <w:pPr>
        <w:spacing w:line="240" w:lineRule="atLeast"/>
        <w:jc w:val="center"/>
        <w:outlineLvl w:val="0"/>
        <w:rPr>
          <w:sz w:val="36"/>
          <w:szCs w:val="36"/>
        </w:rPr>
      </w:pPr>
      <w:r>
        <w:rPr>
          <w:sz w:val="36"/>
          <w:szCs w:val="36"/>
        </w:rPr>
        <w:t>Brevard</w:t>
      </w:r>
      <w:r w:rsidR="00533828" w:rsidRPr="00F36BDB">
        <w:rPr>
          <w:sz w:val="36"/>
          <w:szCs w:val="36"/>
        </w:rPr>
        <w:t xml:space="preserve"> County</w:t>
      </w:r>
    </w:p>
    <w:p w14:paraId="5FE168BB" w14:textId="77777777" w:rsidR="00533828" w:rsidRPr="00F36BDB" w:rsidRDefault="00533828" w:rsidP="00533828">
      <w:pPr>
        <w:jc w:val="center"/>
      </w:pPr>
    </w:p>
    <w:p w14:paraId="657BA646" w14:textId="77777777" w:rsidR="00533828" w:rsidRPr="00F36BDB" w:rsidRDefault="00533828" w:rsidP="00533828">
      <w:pPr>
        <w:pStyle w:val="Heading4"/>
        <w:suppressAutoHyphens/>
        <w:spacing w:before="0" w:after="120"/>
        <w:jc w:val="center"/>
        <w:rPr>
          <w:bCs w:val="0"/>
          <w:sz w:val="36"/>
          <w:szCs w:val="36"/>
        </w:rPr>
      </w:pPr>
      <w:r w:rsidRPr="00F36BDB">
        <w:rPr>
          <w:bCs w:val="0"/>
          <w:sz w:val="36"/>
          <w:szCs w:val="36"/>
        </w:rPr>
        <w:t xml:space="preserve">Title V Air Operation Permit </w:t>
      </w:r>
      <w:r w:rsidRPr="00694061">
        <w:rPr>
          <w:bCs w:val="0"/>
          <w:sz w:val="36"/>
          <w:szCs w:val="36"/>
        </w:rPr>
        <w:t>Renewal</w:t>
      </w:r>
    </w:p>
    <w:p w14:paraId="53A6AB30" w14:textId="33761F20" w:rsidR="00533828" w:rsidRPr="00F36BDB" w:rsidRDefault="00533828" w:rsidP="00533828">
      <w:pPr>
        <w:pStyle w:val="Heading4"/>
        <w:spacing w:before="0" w:after="0"/>
        <w:jc w:val="center"/>
        <w:rPr>
          <w:b w:val="0"/>
          <w:bCs w:val="0"/>
          <w:szCs w:val="20"/>
          <w:highlight w:val="yellow"/>
        </w:rPr>
      </w:pPr>
      <w:r w:rsidRPr="00694061">
        <w:rPr>
          <w:b w:val="0"/>
          <w:bCs w:val="0"/>
          <w:szCs w:val="20"/>
        </w:rPr>
        <w:t xml:space="preserve">Permit No. </w:t>
      </w:r>
      <w:r w:rsidR="002837FA">
        <w:rPr>
          <w:b w:val="0"/>
          <w:bCs w:val="0"/>
          <w:szCs w:val="20"/>
        </w:rPr>
        <w:t>0</w:t>
      </w:r>
      <w:r w:rsidR="007C385B">
        <w:rPr>
          <w:b w:val="0"/>
          <w:bCs w:val="0"/>
          <w:szCs w:val="20"/>
        </w:rPr>
        <w:t>83</w:t>
      </w:r>
      <w:r w:rsidR="002837FA">
        <w:rPr>
          <w:b w:val="0"/>
          <w:bCs w:val="0"/>
          <w:szCs w:val="20"/>
        </w:rPr>
        <w:t>0</w:t>
      </w:r>
      <w:r w:rsidR="007C385B">
        <w:rPr>
          <w:b w:val="0"/>
          <w:bCs w:val="0"/>
          <w:szCs w:val="20"/>
        </w:rPr>
        <w:t>070</w:t>
      </w:r>
      <w:r w:rsidR="00694061">
        <w:rPr>
          <w:b w:val="0"/>
          <w:bCs w:val="0"/>
          <w:szCs w:val="20"/>
        </w:rPr>
        <w:t>-0</w:t>
      </w:r>
      <w:r w:rsidR="002837FA">
        <w:rPr>
          <w:b w:val="0"/>
          <w:bCs w:val="0"/>
          <w:szCs w:val="20"/>
        </w:rPr>
        <w:t>0</w:t>
      </w:r>
      <w:r w:rsidR="001610BC">
        <w:rPr>
          <w:b w:val="0"/>
          <w:bCs w:val="0"/>
          <w:szCs w:val="20"/>
        </w:rPr>
        <w:t>9</w:t>
      </w:r>
      <w:r w:rsidRPr="00694061">
        <w:rPr>
          <w:b w:val="0"/>
          <w:bCs w:val="0"/>
          <w:szCs w:val="20"/>
        </w:rPr>
        <w:t>-AV</w:t>
      </w:r>
    </w:p>
    <w:p w14:paraId="3AE5EE6A" w14:textId="641BFFB9" w:rsidR="00533828" w:rsidRPr="000D1A26" w:rsidRDefault="000D1A26" w:rsidP="002837FA">
      <w:pPr>
        <w:pStyle w:val="Heading4"/>
        <w:spacing w:before="0" w:after="0"/>
        <w:jc w:val="center"/>
        <w:rPr>
          <w:b w:val="0"/>
          <w:bCs w:val="0"/>
          <w:sz w:val="24"/>
          <w:szCs w:val="24"/>
        </w:rPr>
      </w:pPr>
      <w:r w:rsidRPr="000D1A26">
        <w:rPr>
          <w:b w:val="0"/>
          <w:bCs w:val="0"/>
          <w:sz w:val="24"/>
          <w:szCs w:val="24"/>
        </w:rPr>
        <w:t>(Renewal of Title V Air Operation Permit 0</w:t>
      </w:r>
      <w:r w:rsidR="007C385B">
        <w:rPr>
          <w:b w:val="0"/>
          <w:bCs w:val="0"/>
          <w:sz w:val="24"/>
          <w:szCs w:val="24"/>
        </w:rPr>
        <w:t>83</w:t>
      </w:r>
      <w:r w:rsidRPr="000D1A26">
        <w:rPr>
          <w:b w:val="0"/>
          <w:bCs w:val="0"/>
          <w:sz w:val="24"/>
          <w:szCs w:val="24"/>
        </w:rPr>
        <w:t>0</w:t>
      </w:r>
      <w:r w:rsidR="007C385B">
        <w:rPr>
          <w:b w:val="0"/>
          <w:bCs w:val="0"/>
          <w:sz w:val="24"/>
          <w:szCs w:val="24"/>
        </w:rPr>
        <w:t>070</w:t>
      </w:r>
      <w:r w:rsidRPr="000D1A26">
        <w:rPr>
          <w:b w:val="0"/>
          <w:bCs w:val="0"/>
          <w:sz w:val="24"/>
          <w:szCs w:val="24"/>
        </w:rPr>
        <w:t>-00</w:t>
      </w:r>
      <w:r w:rsidR="007C385B">
        <w:rPr>
          <w:b w:val="0"/>
          <w:bCs w:val="0"/>
          <w:sz w:val="24"/>
          <w:szCs w:val="24"/>
        </w:rPr>
        <w:t>7</w:t>
      </w:r>
      <w:r w:rsidRPr="000D1A26">
        <w:rPr>
          <w:b w:val="0"/>
          <w:bCs w:val="0"/>
          <w:sz w:val="24"/>
          <w:szCs w:val="24"/>
        </w:rPr>
        <w:t>-AV)</w:t>
      </w:r>
    </w:p>
    <w:p w14:paraId="21F81DF8"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46A2752E"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6176477E" w14:textId="2B028E1D" w:rsidR="00533828" w:rsidRPr="00F36BDB" w:rsidRDefault="00F84B43" w:rsidP="00533828">
      <w:pPr>
        <w:jc w:val="center"/>
      </w:pPr>
      <w:r>
        <w:rPr>
          <w:noProof/>
        </w:rPr>
        <w:drawing>
          <wp:inline distT="0" distB="0" distL="0" distR="0" wp14:anchorId="450C55AC" wp14:editId="363504B6">
            <wp:extent cx="1664335" cy="16643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4335" cy="1664335"/>
                    </a:xfrm>
                    <a:prstGeom prst="rect">
                      <a:avLst/>
                    </a:prstGeom>
                    <a:noFill/>
                  </pic:spPr>
                </pic:pic>
              </a:graphicData>
            </a:graphic>
          </wp:inline>
        </w:drawing>
      </w:r>
    </w:p>
    <w:p w14:paraId="11A18830" w14:textId="77777777" w:rsidR="00533828" w:rsidRPr="00F36BDB" w:rsidRDefault="00533828" w:rsidP="00533828">
      <w:pPr>
        <w:jc w:val="center"/>
      </w:pPr>
    </w:p>
    <w:p w14:paraId="7CF263FD" w14:textId="77777777" w:rsidR="00EC0F75" w:rsidRPr="00F36BDB" w:rsidRDefault="00EC0F75" w:rsidP="00EC0F75">
      <w:pPr>
        <w:spacing w:after="60"/>
        <w:jc w:val="center"/>
        <w:outlineLvl w:val="0"/>
        <w:rPr>
          <w:b/>
          <w:sz w:val="26"/>
          <w:szCs w:val="26"/>
        </w:rPr>
      </w:pPr>
      <w:r w:rsidRPr="00F36BDB">
        <w:rPr>
          <w:b/>
          <w:sz w:val="26"/>
          <w:szCs w:val="26"/>
          <w:u w:val="single"/>
        </w:rPr>
        <w:t>Permitting Authority:</w:t>
      </w:r>
    </w:p>
    <w:p w14:paraId="79F2D6D8" w14:textId="77777777" w:rsidR="00EC0F75" w:rsidRPr="00F36BDB" w:rsidRDefault="00EC0F75" w:rsidP="00EC0F75">
      <w:pPr>
        <w:spacing w:before="60"/>
        <w:jc w:val="center"/>
        <w:rPr>
          <w:sz w:val="26"/>
          <w:szCs w:val="26"/>
        </w:rPr>
      </w:pPr>
      <w:r w:rsidRPr="00F36BDB">
        <w:rPr>
          <w:sz w:val="26"/>
          <w:szCs w:val="26"/>
        </w:rPr>
        <w:t>State of Florida</w:t>
      </w:r>
    </w:p>
    <w:p w14:paraId="74291912" w14:textId="77777777" w:rsidR="00EC0F75" w:rsidRPr="00F36BDB" w:rsidRDefault="00EC0F75" w:rsidP="00EC0F75">
      <w:pPr>
        <w:jc w:val="center"/>
        <w:rPr>
          <w:sz w:val="26"/>
          <w:szCs w:val="26"/>
        </w:rPr>
      </w:pPr>
      <w:r w:rsidRPr="00F36BDB">
        <w:rPr>
          <w:sz w:val="26"/>
          <w:szCs w:val="26"/>
        </w:rPr>
        <w:t>Department of Environmental Protection</w:t>
      </w:r>
    </w:p>
    <w:p w14:paraId="67B3CA70" w14:textId="0787B764" w:rsidR="00EC0F75" w:rsidRPr="00F36BDB" w:rsidRDefault="007A41A4" w:rsidP="00EC0F75">
      <w:pPr>
        <w:jc w:val="center"/>
        <w:rPr>
          <w:sz w:val="26"/>
          <w:szCs w:val="26"/>
        </w:rPr>
      </w:pPr>
      <w:r>
        <w:rPr>
          <w:sz w:val="26"/>
          <w:szCs w:val="26"/>
        </w:rPr>
        <w:t>Waste</w:t>
      </w:r>
      <w:r w:rsidR="007C385B">
        <w:rPr>
          <w:sz w:val="26"/>
          <w:szCs w:val="26"/>
        </w:rPr>
        <w:t>, Air</w:t>
      </w:r>
      <w:r>
        <w:rPr>
          <w:sz w:val="26"/>
          <w:szCs w:val="26"/>
        </w:rPr>
        <w:t xml:space="preserve"> &amp; </w:t>
      </w:r>
      <w:proofErr w:type="spellStart"/>
      <w:r w:rsidR="007C385B">
        <w:rPr>
          <w:sz w:val="26"/>
          <w:szCs w:val="26"/>
        </w:rPr>
        <w:t>Stormwater</w:t>
      </w:r>
      <w:proofErr w:type="spellEnd"/>
      <w:r w:rsidR="007C385B">
        <w:rPr>
          <w:sz w:val="26"/>
          <w:szCs w:val="26"/>
        </w:rPr>
        <w:t xml:space="preserve"> Permitting</w:t>
      </w:r>
      <w:r w:rsidRPr="00F36BDB">
        <w:rPr>
          <w:sz w:val="26"/>
          <w:szCs w:val="26"/>
        </w:rPr>
        <w:t xml:space="preserve"> </w:t>
      </w:r>
      <w:r>
        <w:rPr>
          <w:sz w:val="26"/>
          <w:szCs w:val="26"/>
        </w:rPr>
        <w:t>Program</w:t>
      </w:r>
      <w:r w:rsidR="00EC0F75" w:rsidRPr="00F36BDB">
        <w:rPr>
          <w:sz w:val="26"/>
          <w:szCs w:val="26"/>
        </w:rPr>
        <w:t>, Central District</w:t>
      </w:r>
      <w:r w:rsidR="007C385B">
        <w:rPr>
          <w:sz w:val="26"/>
          <w:szCs w:val="26"/>
        </w:rPr>
        <w:t xml:space="preserve"> Office</w:t>
      </w:r>
    </w:p>
    <w:p w14:paraId="776A111D" w14:textId="77777777" w:rsidR="00EC0F75" w:rsidRPr="00F36BDB" w:rsidRDefault="00EC0F75" w:rsidP="00EC0F75">
      <w:pPr>
        <w:spacing w:before="120"/>
        <w:jc w:val="center"/>
        <w:rPr>
          <w:sz w:val="26"/>
          <w:szCs w:val="26"/>
        </w:rPr>
      </w:pPr>
      <w:r w:rsidRPr="00F36BDB">
        <w:rPr>
          <w:sz w:val="26"/>
          <w:szCs w:val="26"/>
        </w:rPr>
        <w:t>3319 Maguire Boulevard, Suite 232</w:t>
      </w:r>
    </w:p>
    <w:p w14:paraId="3B1F6AFD" w14:textId="77777777" w:rsidR="00EC0F75" w:rsidRPr="00F36BDB" w:rsidRDefault="00EC0F75" w:rsidP="00EC0F75">
      <w:pPr>
        <w:spacing w:after="120"/>
        <w:jc w:val="center"/>
        <w:rPr>
          <w:sz w:val="26"/>
          <w:szCs w:val="26"/>
        </w:rPr>
      </w:pPr>
      <w:r w:rsidRPr="00F36BDB">
        <w:rPr>
          <w:sz w:val="26"/>
          <w:szCs w:val="26"/>
        </w:rPr>
        <w:t>Orlando, Florida  32803-3767</w:t>
      </w:r>
    </w:p>
    <w:p w14:paraId="3F5843A7" w14:textId="77777777" w:rsidR="00EC0F75" w:rsidRPr="00F36BDB" w:rsidRDefault="00EC0F75" w:rsidP="00EC0F75">
      <w:pPr>
        <w:jc w:val="center"/>
        <w:outlineLvl w:val="0"/>
        <w:rPr>
          <w:sz w:val="26"/>
          <w:szCs w:val="26"/>
        </w:rPr>
      </w:pPr>
      <w:r w:rsidRPr="00F36BDB">
        <w:rPr>
          <w:sz w:val="26"/>
          <w:szCs w:val="26"/>
        </w:rPr>
        <w:t>Telephone:  (407) 897-</w:t>
      </w:r>
      <w:r w:rsidR="008D7A1B">
        <w:rPr>
          <w:sz w:val="26"/>
          <w:szCs w:val="26"/>
        </w:rPr>
        <w:t>4100</w:t>
      </w:r>
    </w:p>
    <w:p w14:paraId="38282C0B" w14:textId="63483D10" w:rsidR="008D7A1B" w:rsidRPr="007C385B" w:rsidRDefault="008D7A1B" w:rsidP="008D7A1B">
      <w:pPr>
        <w:jc w:val="center"/>
        <w:rPr>
          <w:sz w:val="26"/>
          <w:szCs w:val="26"/>
        </w:rPr>
      </w:pPr>
      <w:r>
        <w:rPr>
          <w:sz w:val="26"/>
          <w:szCs w:val="26"/>
        </w:rPr>
        <w:t xml:space="preserve">E-mail: </w:t>
      </w:r>
      <w:hyperlink r:id="rId9" w:history="1">
        <w:r w:rsidR="00DC2E97" w:rsidRPr="007C385B">
          <w:rPr>
            <w:rStyle w:val="Hyperlink"/>
            <w:b/>
            <w:sz w:val="26"/>
            <w:szCs w:val="26"/>
            <w:u w:val="none"/>
          </w:rPr>
          <w:t>DEP_CD@dep.state.fl.us</w:t>
        </w:r>
      </w:hyperlink>
      <w:r w:rsidR="00DC2E97" w:rsidRPr="007C385B">
        <w:rPr>
          <w:b/>
          <w:sz w:val="26"/>
          <w:szCs w:val="26"/>
        </w:rPr>
        <w:t xml:space="preserve"> </w:t>
      </w:r>
    </w:p>
    <w:p w14:paraId="782E7BAF" w14:textId="77777777" w:rsidR="00EC0F75" w:rsidRPr="00F36BDB" w:rsidRDefault="00EC0F75" w:rsidP="00EC0F75">
      <w:pPr>
        <w:jc w:val="center"/>
        <w:rPr>
          <w:sz w:val="26"/>
          <w:szCs w:val="26"/>
        </w:rPr>
      </w:pPr>
    </w:p>
    <w:p w14:paraId="2A4BD2AD" w14:textId="77777777" w:rsidR="00EC0F75" w:rsidRPr="00F36BDB" w:rsidRDefault="00EC0F75" w:rsidP="00EC0F75">
      <w:pPr>
        <w:rPr>
          <w:sz w:val="26"/>
          <w:szCs w:val="26"/>
        </w:rPr>
      </w:pPr>
    </w:p>
    <w:p w14:paraId="39DDF21E" w14:textId="77777777" w:rsidR="00EC0F75" w:rsidRPr="00F36BDB" w:rsidRDefault="00EC0F75" w:rsidP="00EC0F75">
      <w:pPr>
        <w:spacing w:after="60"/>
        <w:jc w:val="center"/>
        <w:outlineLvl w:val="0"/>
        <w:rPr>
          <w:b/>
          <w:sz w:val="26"/>
          <w:szCs w:val="26"/>
        </w:rPr>
      </w:pPr>
      <w:r w:rsidRPr="00F36BDB">
        <w:rPr>
          <w:b/>
          <w:sz w:val="26"/>
          <w:szCs w:val="26"/>
          <w:u w:val="single"/>
        </w:rPr>
        <w:t>Compliance Authority</w:t>
      </w:r>
      <w:r w:rsidRPr="00F36BDB">
        <w:rPr>
          <w:b/>
          <w:sz w:val="26"/>
          <w:szCs w:val="26"/>
        </w:rPr>
        <w:t>:</w:t>
      </w:r>
    </w:p>
    <w:p w14:paraId="129E3661" w14:textId="77777777" w:rsidR="00EC0F75" w:rsidRPr="00F36BDB" w:rsidRDefault="00EC0F75" w:rsidP="00EC0F75">
      <w:pPr>
        <w:spacing w:before="60"/>
        <w:jc w:val="center"/>
        <w:rPr>
          <w:sz w:val="26"/>
          <w:szCs w:val="26"/>
        </w:rPr>
      </w:pPr>
      <w:r w:rsidRPr="00F36BDB">
        <w:rPr>
          <w:sz w:val="26"/>
          <w:szCs w:val="26"/>
        </w:rPr>
        <w:t>State of Florida</w:t>
      </w:r>
    </w:p>
    <w:p w14:paraId="5A98D3AB" w14:textId="77777777" w:rsidR="00EC0F75" w:rsidRPr="00F36BDB" w:rsidRDefault="00EC0F75" w:rsidP="00EC0F75">
      <w:pPr>
        <w:jc w:val="center"/>
        <w:rPr>
          <w:sz w:val="26"/>
          <w:szCs w:val="26"/>
        </w:rPr>
      </w:pPr>
      <w:r w:rsidRPr="00F36BDB">
        <w:rPr>
          <w:sz w:val="26"/>
          <w:szCs w:val="26"/>
        </w:rPr>
        <w:t>Department of Environmental Protection</w:t>
      </w:r>
    </w:p>
    <w:p w14:paraId="33FD3C4F" w14:textId="34E98541" w:rsidR="00EC0F75" w:rsidRPr="00F36BDB" w:rsidRDefault="007A41A4" w:rsidP="00EC0F75">
      <w:pPr>
        <w:jc w:val="center"/>
        <w:rPr>
          <w:sz w:val="26"/>
          <w:szCs w:val="26"/>
        </w:rPr>
      </w:pPr>
      <w:r>
        <w:rPr>
          <w:sz w:val="26"/>
          <w:szCs w:val="26"/>
        </w:rPr>
        <w:t>Compliance Assurance Program</w:t>
      </w:r>
      <w:r w:rsidR="00EC0F75" w:rsidRPr="00F36BDB">
        <w:rPr>
          <w:sz w:val="26"/>
          <w:szCs w:val="26"/>
        </w:rPr>
        <w:t>, Central District</w:t>
      </w:r>
    </w:p>
    <w:p w14:paraId="14FF7FD7" w14:textId="77777777" w:rsidR="00EC0F75" w:rsidRPr="00F36BDB" w:rsidRDefault="00EC0F75" w:rsidP="00EC0F75">
      <w:pPr>
        <w:spacing w:before="120"/>
        <w:jc w:val="center"/>
        <w:rPr>
          <w:sz w:val="26"/>
          <w:szCs w:val="26"/>
        </w:rPr>
      </w:pPr>
      <w:r w:rsidRPr="00F36BDB">
        <w:rPr>
          <w:sz w:val="26"/>
          <w:szCs w:val="26"/>
        </w:rPr>
        <w:t>3319 Maguire Boulevard, Suite 232</w:t>
      </w:r>
    </w:p>
    <w:p w14:paraId="28D8061E" w14:textId="77777777" w:rsidR="00EC0F75" w:rsidRPr="00F36BDB" w:rsidRDefault="00EC0F75" w:rsidP="00EC0F75">
      <w:pPr>
        <w:spacing w:after="120"/>
        <w:jc w:val="center"/>
        <w:rPr>
          <w:sz w:val="26"/>
          <w:szCs w:val="26"/>
        </w:rPr>
      </w:pPr>
      <w:r w:rsidRPr="00F36BDB">
        <w:rPr>
          <w:sz w:val="26"/>
          <w:szCs w:val="26"/>
        </w:rPr>
        <w:t>Orlando, Florida  32803-3767</w:t>
      </w:r>
    </w:p>
    <w:p w14:paraId="026F6A6B" w14:textId="77777777" w:rsidR="00EC0F75" w:rsidRPr="00F36BDB" w:rsidRDefault="00EC0F75" w:rsidP="00EC0F75">
      <w:pPr>
        <w:jc w:val="center"/>
        <w:outlineLvl w:val="0"/>
        <w:rPr>
          <w:sz w:val="26"/>
          <w:szCs w:val="26"/>
        </w:rPr>
      </w:pPr>
      <w:r w:rsidRPr="00F36BDB">
        <w:rPr>
          <w:sz w:val="26"/>
          <w:szCs w:val="26"/>
        </w:rPr>
        <w:t>Telephone:  (407) 897-</w:t>
      </w:r>
      <w:r w:rsidR="008D7A1B">
        <w:rPr>
          <w:sz w:val="26"/>
          <w:szCs w:val="26"/>
        </w:rPr>
        <w:t>4100</w:t>
      </w:r>
    </w:p>
    <w:p w14:paraId="07524339" w14:textId="728B20C0" w:rsidR="00EC0F75" w:rsidRPr="007C385B" w:rsidRDefault="008D7A1B" w:rsidP="00EC0F75">
      <w:pPr>
        <w:spacing w:after="120"/>
        <w:jc w:val="center"/>
        <w:rPr>
          <w:sz w:val="24"/>
        </w:rPr>
      </w:pPr>
      <w:r>
        <w:rPr>
          <w:sz w:val="26"/>
          <w:szCs w:val="26"/>
        </w:rPr>
        <w:t xml:space="preserve">E-mail: </w:t>
      </w:r>
      <w:hyperlink r:id="rId10" w:history="1">
        <w:r w:rsidR="00DC2E97" w:rsidRPr="007C385B">
          <w:rPr>
            <w:rStyle w:val="Hyperlink"/>
            <w:b/>
            <w:sz w:val="24"/>
            <w:szCs w:val="24"/>
            <w:u w:val="none"/>
          </w:rPr>
          <w:t>DEP_CD@dep.state.fl.us</w:t>
        </w:r>
      </w:hyperlink>
      <w:r w:rsidR="00DC2E97" w:rsidRPr="007C385B">
        <w:rPr>
          <w:b/>
          <w:sz w:val="24"/>
          <w:szCs w:val="24"/>
        </w:rPr>
        <w:t xml:space="preserve"> </w:t>
      </w:r>
    </w:p>
    <w:p w14:paraId="79E98599" w14:textId="77777777" w:rsidR="006910A9" w:rsidRPr="007C385B" w:rsidRDefault="006910A9" w:rsidP="006910A9">
      <w:pPr>
        <w:pStyle w:val="TOC1"/>
        <w:jc w:val="center"/>
        <w:rPr>
          <w:sz w:val="32"/>
        </w:rPr>
        <w:sectPr w:rsidR="006910A9" w:rsidRPr="007C385B" w:rsidSect="00533828">
          <w:headerReference w:type="even" r:id="rId11"/>
          <w:headerReference w:type="default" r:id="rId12"/>
          <w:footerReference w:type="even" r:id="rId13"/>
          <w:headerReference w:type="first" r:id="rId14"/>
          <w:pgSz w:w="12240" w:h="15840" w:code="1"/>
          <w:pgMar w:top="1440" w:right="1152" w:bottom="720" w:left="1152" w:header="1440" w:footer="720" w:gutter="0"/>
          <w:paperSrc w:first="15" w:other="15"/>
          <w:pgNumType w:start="1"/>
          <w:cols w:space="720"/>
          <w:titlePg/>
        </w:sectPr>
      </w:pPr>
    </w:p>
    <w:p w14:paraId="0EB72FA5" w14:textId="77777777" w:rsidR="006910A9" w:rsidRPr="00F36BDB" w:rsidRDefault="006910A9" w:rsidP="006910A9">
      <w:pPr>
        <w:pStyle w:val="TOC1"/>
        <w:jc w:val="center"/>
        <w:rPr>
          <w:sz w:val="32"/>
          <w:u w:val="single"/>
        </w:rPr>
      </w:pPr>
      <w:r w:rsidRPr="00F36BDB">
        <w:rPr>
          <w:sz w:val="32"/>
          <w:u w:val="single"/>
        </w:rPr>
        <w:lastRenderedPageBreak/>
        <w:t xml:space="preserve">Title V Air Operation Permit </w:t>
      </w:r>
      <w:r w:rsidR="00CB0DAA" w:rsidRPr="00694061">
        <w:rPr>
          <w:sz w:val="32"/>
          <w:u w:val="single"/>
        </w:rPr>
        <w:t>Renewal</w:t>
      </w:r>
    </w:p>
    <w:p w14:paraId="24AB74E1" w14:textId="4973B3C3" w:rsidR="006910A9" w:rsidRPr="00F36BDB" w:rsidRDefault="006910A9" w:rsidP="006910A9">
      <w:pPr>
        <w:jc w:val="center"/>
      </w:pPr>
      <w:r w:rsidRPr="00F36BDB">
        <w:t xml:space="preserve">Permit No. </w:t>
      </w:r>
      <w:r w:rsidR="002837FA">
        <w:t>0</w:t>
      </w:r>
      <w:r w:rsidR="00901678">
        <w:t>83</w:t>
      </w:r>
      <w:r w:rsidR="002837FA">
        <w:t>0</w:t>
      </w:r>
      <w:r w:rsidR="00901678">
        <w:t>070</w:t>
      </w:r>
      <w:r w:rsidR="00694061">
        <w:t>-0</w:t>
      </w:r>
      <w:r w:rsidR="002837FA">
        <w:t>0</w:t>
      </w:r>
      <w:r w:rsidR="001610BC">
        <w:t>9</w:t>
      </w:r>
      <w:r w:rsidRPr="00F36BDB">
        <w:t>-AV</w:t>
      </w:r>
    </w:p>
    <w:p w14:paraId="60AFAE75" w14:textId="77777777" w:rsidR="00307226" w:rsidRPr="00F36BDB" w:rsidRDefault="00307226" w:rsidP="006910A9">
      <w:pPr>
        <w:jc w:val="center"/>
      </w:pPr>
    </w:p>
    <w:p w14:paraId="4EC4ACB9" w14:textId="77777777" w:rsidR="006910A9" w:rsidRPr="00F36BDB" w:rsidRDefault="006910A9" w:rsidP="006910A9">
      <w:pPr>
        <w:jc w:val="center"/>
      </w:pPr>
      <w:r w:rsidRPr="00F36BDB">
        <w:rPr>
          <w:b/>
          <w:u w:val="single"/>
        </w:rPr>
        <w:t>Table of Contents</w:t>
      </w:r>
    </w:p>
    <w:p w14:paraId="6A231676" w14:textId="77777777" w:rsidR="006910A9" w:rsidRPr="00F36BDB" w:rsidRDefault="006910A9" w:rsidP="000C1108">
      <w:pPr>
        <w:tabs>
          <w:tab w:val="left" w:pos="-1440"/>
          <w:tab w:val="left" w:pos="-720"/>
          <w:tab w:val="right" w:pos="10080"/>
        </w:tabs>
        <w:suppressAutoHyphens/>
        <w:rPr>
          <w:b/>
          <w:u w:val="single"/>
        </w:rPr>
      </w:pPr>
      <w:r w:rsidRPr="00F36BDB">
        <w:rPr>
          <w:b/>
          <w:u w:val="single"/>
        </w:rPr>
        <w:t>Section</w:t>
      </w:r>
      <w:r w:rsidRPr="00F36BDB">
        <w:rPr>
          <w:b/>
        </w:rPr>
        <w:tab/>
      </w:r>
      <w:r w:rsidRPr="00F36BDB">
        <w:rPr>
          <w:b/>
          <w:u w:val="single"/>
        </w:rPr>
        <w:t>Page Number</w:t>
      </w:r>
    </w:p>
    <w:p w14:paraId="5F21A43A" w14:textId="77777777" w:rsidR="00AD07D0" w:rsidRDefault="00AD07D0" w:rsidP="00AD07D0">
      <w:pPr>
        <w:tabs>
          <w:tab w:val="left" w:pos="360"/>
          <w:tab w:val="left" w:pos="720"/>
          <w:tab w:val="left" w:pos="1080"/>
          <w:tab w:val="left" w:pos="1440"/>
          <w:tab w:val="right" w:leader="dot" w:pos="10080"/>
        </w:tabs>
      </w:pPr>
    </w:p>
    <w:p w14:paraId="565F8546" w14:textId="77777777" w:rsidR="00F84B43" w:rsidRDefault="00F84B43" w:rsidP="00F84B43">
      <w:pPr>
        <w:tabs>
          <w:tab w:val="left" w:pos="360"/>
          <w:tab w:val="right" w:leader="dot" w:pos="10080"/>
        </w:tabs>
        <w:spacing w:after="240"/>
      </w:pPr>
      <w:r>
        <w:t xml:space="preserve">Placard Page </w:t>
      </w:r>
      <w:r>
        <w:tab/>
        <w:t xml:space="preserve"> 1</w:t>
      </w:r>
    </w:p>
    <w:p w14:paraId="28A62C79" w14:textId="77777777" w:rsidR="00AD07D0" w:rsidRPr="00F36BDB" w:rsidRDefault="00AD07D0" w:rsidP="00AD07D0">
      <w:pPr>
        <w:tabs>
          <w:tab w:val="left" w:pos="360"/>
          <w:tab w:val="left" w:pos="720"/>
          <w:tab w:val="left" w:pos="1080"/>
          <w:tab w:val="left" w:pos="1440"/>
          <w:tab w:val="right" w:leader="dot" w:pos="10080"/>
        </w:tabs>
      </w:pPr>
      <w:r w:rsidRPr="00F36BDB">
        <w:t>I.</w:t>
      </w:r>
      <w:r w:rsidRPr="00F36BDB">
        <w:tab/>
        <w:t>Facility Information.</w:t>
      </w:r>
    </w:p>
    <w:p w14:paraId="0A04EAE9" w14:textId="77777777" w:rsidR="00AD07D0" w:rsidRPr="00F36BDB" w:rsidRDefault="00AD07D0" w:rsidP="00AD07D0">
      <w:pPr>
        <w:tabs>
          <w:tab w:val="left" w:pos="360"/>
          <w:tab w:val="left" w:pos="720"/>
          <w:tab w:val="left" w:pos="1080"/>
          <w:tab w:val="left" w:pos="1440"/>
          <w:tab w:val="right" w:leader="dot" w:pos="10080"/>
        </w:tabs>
      </w:pPr>
      <w:r w:rsidRPr="00F36BDB">
        <w:tab/>
        <w:t>A.</w:t>
      </w:r>
      <w:r w:rsidRPr="00F36BDB">
        <w:tab/>
        <w:t xml:space="preserve">Facility Description. </w:t>
      </w:r>
      <w:r w:rsidRPr="00F36BDB">
        <w:tab/>
        <w:t xml:space="preserve"> 2</w:t>
      </w:r>
    </w:p>
    <w:p w14:paraId="79B4B506" w14:textId="77777777" w:rsidR="00AD07D0" w:rsidRPr="00F36BDB" w:rsidRDefault="00AD07D0" w:rsidP="00AD07D0">
      <w:pPr>
        <w:tabs>
          <w:tab w:val="left" w:pos="360"/>
          <w:tab w:val="left" w:pos="720"/>
          <w:tab w:val="left" w:pos="1080"/>
          <w:tab w:val="left" w:pos="1440"/>
          <w:tab w:val="right" w:leader="dot" w:pos="10080"/>
        </w:tabs>
      </w:pPr>
      <w:r w:rsidRPr="00F36BDB">
        <w:tab/>
        <w:t>B.</w:t>
      </w:r>
      <w:r w:rsidRPr="00F36BDB">
        <w:tab/>
        <w:t xml:space="preserve">Summary </w:t>
      </w:r>
      <w:r w:rsidR="000A0A5C" w:rsidRPr="00F36BDB">
        <w:t>of Emissions Unit</w:t>
      </w:r>
      <w:r w:rsidRPr="00F36BDB">
        <w:t xml:space="preserve">s. </w:t>
      </w:r>
      <w:r w:rsidRPr="00F36BDB">
        <w:tab/>
        <w:t xml:space="preserve"> 2</w:t>
      </w:r>
    </w:p>
    <w:p w14:paraId="249192DB" w14:textId="2E9940E1" w:rsidR="00AD07D0" w:rsidRPr="00F36BDB" w:rsidRDefault="00AD07D0" w:rsidP="00AD07D0">
      <w:pPr>
        <w:tabs>
          <w:tab w:val="left" w:pos="360"/>
          <w:tab w:val="left" w:pos="720"/>
          <w:tab w:val="left" w:pos="1080"/>
          <w:tab w:val="left" w:pos="1440"/>
          <w:tab w:val="right" w:leader="dot" w:pos="10080"/>
        </w:tabs>
      </w:pPr>
      <w:r w:rsidRPr="00F36BDB">
        <w:tab/>
        <w:t>C.</w:t>
      </w:r>
      <w:r w:rsidRPr="00F36BDB">
        <w:tab/>
        <w:t>Applicable Regulations.</w:t>
      </w:r>
      <w:r w:rsidR="00D91394" w:rsidRPr="00F36BDB">
        <w:t xml:space="preserve"> </w:t>
      </w:r>
      <w:r w:rsidRPr="00F36BDB">
        <w:tab/>
        <w:t xml:space="preserve"> </w:t>
      </w:r>
      <w:r w:rsidR="00F84B43">
        <w:t>3</w:t>
      </w:r>
    </w:p>
    <w:p w14:paraId="7FBB8FC8" w14:textId="77777777" w:rsidR="000A0A5C" w:rsidRPr="00F36BDB" w:rsidRDefault="000A0A5C" w:rsidP="00AD07D0">
      <w:pPr>
        <w:tabs>
          <w:tab w:val="left" w:pos="360"/>
          <w:tab w:val="left" w:pos="720"/>
          <w:tab w:val="left" w:pos="1080"/>
          <w:tab w:val="left" w:pos="1440"/>
          <w:tab w:val="right" w:leader="dot" w:pos="10080"/>
        </w:tabs>
      </w:pPr>
    </w:p>
    <w:p w14:paraId="5987DCA6" w14:textId="1C853883" w:rsidR="00AD07D0" w:rsidRPr="00F36BDB" w:rsidRDefault="00AD07D0" w:rsidP="00AD07D0">
      <w:pPr>
        <w:tabs>
          <w:tab w:val="left" w:pos="360"/>
          <w:tab w:val="left" w:pos="720"/>
          <w:tab w:val="left" w:pos="1080"/>
          <w:tab w:val="left" w:pos="1440"/>
          <w:tab w:val="right" w:leader="dot" w:pos="10080"/>
        </w:tabs>
      </w:pPr>
      <w:r w:rsidRPr="00F36BDB">
        <w:t>II.</w:t>
      </w:r>
      <w:r w:rsidRPr="00F36BDB">
        <w:tab/>
        <w:t xml:space="preserve">Facility-wide Conditions. </w:t>
      </w:r>
      <w:r w:rsidRPr="00F36BDB">
        <w:tab/>
        <w:t xml:space="preserve"> </w:t>
      </w:r>
      <w:r w:rsidR="00F84B43">
        <w:t>4</w:t>
      </w:r>
    </w:p>
    <w:p w14:paraId="4C28A2D9" w14:textId="77777777" w:rsidR="005F79CF" w:rsidRPr="00F36BDB" w:rsidRDefault="005F79CF" w:rsidP="00AD07D0">
      <w:pPr>
        <w:tabs>
          <w:tab w:val="left" w:pos="360"/>
          <w:tab w:val="left" w:pos="720"/>
          <w:tab w:val="left" w:pos="1080"/>
          <w:tab w:val="left" w:pos="1440"/>
          <w:tab w:val="right" w:leader="dot" w:pos="10080"/>
        </w:tabs>
      </w:pPr>
    </w:p>
    <w:p w14:paraId="4DFC30CE" w14:textId="77777777" w:rsidR="005F79CF" w:rsidRPr="00F36BDB" w:rsidRDefault="005F79CF" w:rsidP="00AD07D0">
      <w:pPr>
        <w:tabs>
          <w:tab w:val="left" w:pos="360"/>
          <w:tab w:val="left" w:pos="720"/>
          <w:tab w:val="left" w:pos="1080"/>
          <w:tab w:val="left" w:pos="1440"/>
          <w:tab w:val="right" w:leader="dot" w:pos="10080"/>
        </w:tabs>
      </w:pPr>
      <w:r w:rsidRPr="00F36BDB">
        <w:t>III.</w:t>
      </w:r>
      <w:r w:rsidRPr="00F36BDB">
        <w:tab/>
        <w:t>Emissions Units and Conditions.</w:t>
      </w:r>
    </w:p>
    <w:p w14:paraId="5EE91DBC" w14:textId="2BF2B515" w:rsidR="005F79CF" w:rsidRPr="00F36BDB" w:rsidRDefault="005F79CF" w:rsidP="005E4131">
      <w:pPr>
        <w:tabs>
          <w:tab w:val="left" w:pos="360"/>
          <w:tab w:val="left" w:pos="720"/>
          <w:tab w:val="left" w:pos="1080"/>
          <w:tab w:val="left" w:pos="1440"/>
          <w:tab w:val="right" w:leader="dot" w:pos="10080"/>
        </w:tabs>
      </w:pPr>
      <w:r w:rsidRPr="00F36BDB">
        <w:tab/>
        <w:t>A.</w:t>
      </w:r>
      <w:r w:rsidRPr="00F36BDB">
        <w:tab/>
      </w:r>
      <w:r w:rsidR="002837FA">
        <w:t>Emission Unit 00</w:t>
      </w:r>
      <w:r w:rsidR="00476E03">
        <w:t>5</w:t>
      </w:r>
      <w:r w:rsidR="000D1A26">
        <w:t xml:space="preserve"> (</w:t>
      </w:r>
      <w:r w:rsidR="00F6498E">
        <w:t>Engine</w:t>
      </w:r>
      <w:r w:rsidR="000D1A26">
        <w:t xml:space="preserve"> </w:t>
      </w:r>
      <w:r w:rsidR="005E4131">
        <w:t xml:space="preserve">No. </w:t>
      </w:r>
      <w:r w:rsidR="00A20E6D">
        <w:t>1705, Dresser-Rand Model 412KVSRA</w:t>
      </w:r>
      <w:r w:rsidR="00041AF1">
        <w:t>)</w:t>
      </w:r>
      <w:r w:rsidR="00901678">
        <w:t>.....</w:t>
      </w:r>
      <w:r w:rsidR="00B840EB">
        <w:t>.........</w:t>
      </w:r>
      <w:r w:rsidR="00901678">
        <w:t>.....................................</w:t>
      </w:r>
      <w:r w:rsidR="00F84B43">
        <w:t>7</w:t>
      </w:r>
    </w:p>
    <w:p w14:paraId="10747D25" w14:textId="406F8FB2" w:rsidR="002837FA" w:rsidRDefault="00262C3E" w:rsidP="00F6498E">
      <w:pPr>
        <w:tabs>
          <w:tab w:val="left" w:pos="360"/>
          <w:tab w:val="left" w:pos="720"/>
          <w:tab w:val="left" w:pos="1080"/>
          <w:tab w:val="left" w:pos="1440"/>
        </w:tabs>
      </w:pPr>
      <w:r>
        <w:tab/>
        <w:t>B.</w:t>
      </w:r>
      <w:r>
        <w:tab/>
        <w:t>Emission Unit 004 (</w:t>
      </w:r>
      <w:r w:rsidR="00A20E6D">
        <w:t>Engine No. 1704, Cooper Bessemer Model LS-8-SG</w:t>
      </w:r>
      <w:r w:rsidR="00901678">
        <w:t>).............</w:t>
      </w:r>
      <w:r w:rsidR="00B840EB">
        <w:t>.........</w:t>
      </w:r>
      <w:r w:rsidR="00901678">
        <w:t>.........................</w:t>
      </w:r>
      <w:r w:rsidR="00F6498E">
        <w:t>.</w:t>
      </w:r>
      <w:r w:rsidR="00F84B43">
        <w:t>10</w:t>
      </w:r>
    </w:p>
    <w:p w14:paraId="0CA70208" w14:textId="6B071C74" w:rsidR="00262C3E" w:rsidRDefault="00A20E6D" w:rsidP="007D7680">
      <w:pPr>
        <w:tabs>
          <w:tab w:val="left" w:pos="360"/>
          <w:tab w:val="left" w:pos="720"/>
          <w:tab w:val="left" w:pos="1080"/>
          <w:tab w:val="left" w:pos="1440"/>
          <w:tab w:val="left" w:pos="9810"/>
          <w:tab w:val="left" w:pos="10080"/>
        </w:tabs>
      </w:pPr>
      <w:r>
        <w:tab/>
        <w:t>C.</w:t>
      </w:r>
      <w:r>
        <w:tab/>
        <w:t xml:space="preserve">Emission Unit 008 (Engine No. 1706, </w:t>
      </w:r>
      <w:proofErr w:type="spellStart"/>
      <w:r>
        <w:t>Nuovo-Pignone</w:t>
      </w:r>
      <w:proofErr w:type="spellEnd"/>
      <w:r>
        <w:t xml:space="preserve"> Model PGT-10B)</w:t>
      </w:r>
      <w:r w:rsidR="00901678">
        <w:t>…………………………</w:t>
      </w:r>
      <w:r w:rsidR="00D9795F">
        <w:t>…….</w:t>
      </w:r>
      <w:r w:rsidR="00D9795F">
        <w:tab/>
      </w:r>
      <w:r w:rsidR="00A42D18">
        <w:t>15</w:t>
      </w:r>
    </w:p>
    <w:p w14:paraId="3A96F253" w14:textId="77777777" w:rsidR="00D9795F" w:rsidRDefault="00D9795F" w:rsidP="00D9795F">
      <w:pPr>
        <w:tabs>
          <w:tab w:val="left" w:pos="360"/>
          <w:tab w:val="left" w:pos="720"/>
          <w:tab w:val="left" w:pos="1080"/>
          <w:tab w:val="left" w:pos="1440"/>
          <w:tab w:val="left" w:pos="9810"/>
          <w:tab w:val="left" w:pos="10080"/>
        </w:tabs>
      </w:pPr>
    </w:p>
    <w:p w14:paraId="53D7D1AB" w14:textId="4C75C7F5" w:rsidR="005F79CF" w:rsidRDefault="00701217" w:rsidP="00AD07D0">
      <w:pPr>
        <w:tabs>
          <w:tab w:val="left" w:pos="360"/>
          <w:tab w:val="left" w:pos="720"/>
          <w:tab w:val="left" w:pos="1080"/>
          <w:tab w:val="left" w:pos="1440"/>
          <w:tab w:val="right" w:leader="dot" w:pos="10080"/>
        </w:tabs>
      </w:pPr>
      <w:r w:rsidRPr="00F36BDB">
        <w:t>I</w:t>
      </w:r>
      <w:r w:rsidR="005F79CF" w:rsidRPr="00F36BDB">
        <w:t>V.</w:t>
      </w:r>
      <w:r w:rsidR="005F79CF" w:rsidRPr="00F36BDB">
        <w:tab/>
      </w:r>
      <w:r w:rsidR="004642C4" w:rsidRPr="00F36BDB">
        <w:t>Appendices</w:t>
      </w:r>
      <w:r w:rsidR="005F79CF" w:rsidRPr="00F36BDB">
        <w:t xml:space="preserve">. </w:t>
      </w:r>
      <w:r w:rsidR="005F79CF" w:rsidRPr="00F36BDB">
        <w:tab/>
      </w:r>
      <w:r w:rsidR="00C50E59">
        <w:t xml:space="preserve">After Page </w:t>
      </w:r>
      <w:r w:rsidR="00A42D18">
        <w:t>20</w:t>
      </w:r>
    </w:p>
    <w:p w14:paraId="264CF6F3" w14:textId="77777777" w:rsidR="006D7D58" w:rsidRDefault="006D7D58" w:rsidP="006D7D58">
      <w:pPr>
        <w:tabs>
          <w:tab w:val="left" w:pos="360"/>
          <w:tab w:val="left" w:pos="720"/>
          <w:tab w:val="left" w:pos="1080"/>
          <w:tab w:val="left" w:pos="1440"/>
          <w:tab w:val="right" w:leader="dot" w:pos="10080"/>
        </w:tabs>
        <w:ind w:left="360"/>
      </w:pPr>
      <w:r>
        <w:t>Appendix A, Glossary.</w:t>
      </w:r>
    </w:p>
    <w:p w14:paraId="71AA7FCC" w14:textId="77777777" w:rsidR="006D7D58" w:rsidRDefault="006D7D58" w:rsidP="006D7D58">
      <w:pPr>
        <w:tabs>
          <w:tab w:val="left" w:pos="360"/>
          <w:tab w:val="left" w:pos="720"/>
          <w:tab w:val="left" w:pos="1080"/>
          <w:tab w:val="left" w:pos="1440"/>
          <w:tab w:val="right" w:leader="dot" w:pos="10080"/>
        </w:tabs>
        <w:ind w:left="360"/>
      </w:pPr>
      <w:r>
        <w:t>Appendix I, List of Insignificant Emissions Units and/or Activities.</w:t>
      </w:r>
    </w:p>
    <w:p w14:paraId="34F5A5CD" w14:textId="77777777" w:rsidR="006D7D58" w:rsidRDefault="006D7D58" w:rsidP="006D7D58">
      <w:pPr>
        <w:tabs>
          <w:tab w:val="left" w:pos="360"/>
          <w:tab w:val="left" w:pos="720"/>
          <w:tab w:val="left" w:pos="1080"/>
          <w:tab w:val="left" w:pos="1440"/>
          <w:tab w:val="right" w:leader="dot" w:pos="10080"/>
        </w:tabs>
        <w:ind w:left="360"/>
      </w:pPr>
      <w:r>
        <w:t xml:space="preserve">Appendix NSPS, Subpart A – General Provisions.  </w:t>
      </w:r>
    </w:p>
    <w:p w14:paraId="4EE68A81" w14:textId="77777777" w:rsidR="006D7D58" w:rsidRDefault="006D7D58" w:rsidP="006D7D58">
      <w:pPr>
        <w:tabs>
          <w:tab w:val="left" w:pos="360"/>
          <w:tab w:val="left" w:pos="720"/>
          <w:tab w:val="left" w:pos="1080"/>
          <w:tab w:val="left" w:pos="1440"/>
          <w:tab w:val="right" w:leader="dot" w:pos="10080"/>
        </w:tabs>
        <w:ind w:left="360"/>
      </w:pPr>
      <w:r>
        <w:t>Appendix NSPS, Subpart GG – Stationary Gas Turbines.</w:t>
      </w:r>
    </w:p>
    <w:p w14:paraId="7D5C5951" w14:textId="77777777" w:rsidR="006D7D58" w:rsidRDefault="006D7D58" w:rsidP="006D7D58">
      <w:pPr>
        <w:tabs>
          <w:tab w:val="left" w:pos="360"/>
          <w:tab w:val="left" w:pos="720"/>
          <w:tab w:val="left" w:pos="1080"/>
          <w:tab w:val="left" w:pos="1440"/>
          <w:tab w:val="right" w:leader="dot" w:pos="10080"/>
        </w:tabs>
        <w:ind w:left="360"/>
      </w:pPr>
      <w:r>
        <w:t>Appendix RR, Facility-wide Reporting Requirements.</w:t>
      </w:r>
    </w:p>
    <w:p w14:paraId="5ADB6C30" w14:textId="77777777" w:rsidR="006D7D58" w:rsidRDefault="006D7D58" w:rsidP="006D7D58">
      <w:pPr>
        <w:tabs>
          <w:tab w:val="left" w:pos="360"/>
          <w:tab w:val="left" w:pos="720"/>
          <w:tab w:val="left" w:pos="1080"/>
          <w:tab w:val="left" w:pos="1440"/>
          <w:tab w:val="right" w:leader="dot" w:pos="10080"/>
        </w:tabs>
        <w:ind w:left="360"/>
      </w:pPr>
      <w:r>
        <w:t>Appendix TR, Facility-wide Testing Requirements.</w:t>
      </w:r>
    </w:p>
    <w:p w14:paraId="2ED25FB4" w14:textId="77777777" w:rsidR="006D7D58" w:rsidRDefault="006D7D58" w:rsidP="006D7D58">
      <w:pPr>
        <w:tabs>
          <w:tab w:val="left" w:pos="360"/>
          <w:tab w:val="left" w:pos="720"/>
          <w:tab w:val="left" w:pos="1080"/>
          <w:tab w:val="left" w:pos="1440"/>
          <w:tab w:val="right" w:leader="dot" w:pos="10080"/>
        </w:tabs>
        <w:ind w:left="360"/>
      </w:pPr>
      <w:r>
        <w:t>Appendix TV, Title V General Conditions.</w:t>
      </w:r>
    </w:p>
    <w:p w14:paraId="57AE564E" w14:textId="77777777" w:rsidR="006D7D58" w:rsidRDefault="006D7D58" w:rsidP="006D7D58">
      <w:pPr>
        <w:tabs>
          <w:tab w:val="left" w:pos="360"/>
          <w:tab w:val="left" w:pos="720"/>
          <w:tab w:val="left" w:pos="1080"/>
          <w:tab w:val="left" w:pos="1440"/>
          <w:tab w:val="right" w:leader="dot" w:pos="10080"/>
        </w:tabs>
        <w:ind w:left="360"/>
      </w:pPr>
      <w:r>
        <w:t>Appendix U, List of Unregulated Emissions Units and/or Activities.</w:t>
      </w:r>
    </w:p>
    <w:p w14:paraId="5631C6FA" w14:textId="77777777" w:rsidR="006D7D58" w:rsidRDefault="006D7D58" w:rsidP="006D7D58">
      <w:pPr>
        <w:tabs>
          <w:tab w:val="left" w:pos="360"/>
          <w:tab w:val="left" w:pos="720"/>
          <w:tab w:val="left" w:pos="1080"/>
          <w:tab w:val="left" w:pos="1440"/>
          <w:tab w:val="right" w:leader="dot" w:pos="10080"/>
        </w:tabs>
        <w:ind w:left="360"/>
      </w:pPr>
    </w:p>
    <w:p w14:paraId="33692252" w14:textId="77777777" w:rsidR="006D7D58" w:rsidRPr="00F36BDB" w:rsidRDefault="006D7D58" w:rsidP="006D7D58">
      <w:pPr>
        <w:tabs>
          <w:tab w:val="left" w:pos="540"/>
          <w:tab w:val="left" w:pos="720"/>
          <w:tab w:val="left" w:pos="1080"/>
          <w:tab w:val="left" w:pos="1440"/>
          <w:tab w:val="right" w:leader="dot" w:pos="10080"/>
        </w:tabs>
        <w:ind w:left="360"/>
      </w:pPr>
      <w:r w:rsidRPr="00F36BDB">
        <w:t xml:space="preserve">Referenced Attachments. </w:t>
      </w:r>
      <w:r w:rsidRPr="00F36BDB">
        <w:tab/>
        <w:t xml:space="preserve"> At End</w:t>
      </w:r>
      <w:r>
        <w:t xml:space="preserve"> of the Appendix Section</w:t>
      </w:r>
    </w:p>
    <w:p w14:paraId="4DDB493C" w14:textId="7DC4E29B" w:rsidR="006D7D58" w:rsidRDefault="006D7D58" w:rsidP="006D7D58">
      <w:pPr>
        <w:tabs>
          <w:tab w:val="left" w:pos="360"/>
          <w:tab w:val="left" w:pos="720"/>
          <w:tab w:val="left" w:pos="1080"/>
          <w:tab w:val="left" w:pos="1440"/>
          <w:tab w:val="right" w:leader="dot" w:pos="10080"/>
        </w:tabs>
        <w:ind w:left="720" w:hanging="360"/>
      </w:pPr>
      <w:r>
        <w:t xml:space="preserve">Figure 1, Form called Summary Report-Gaseous and Opacity Excess Emission and Monitoring System Performance (40 CFR 60, July, 1996).  </w:t>
      </w:r>
    </w:p>
    <w:p w14:paraId="70956088" w14:textId="77777777" w:rsidR="006D7D58" w:rsidRDefault="006D7D58" w:rsidP="006D7D58">
      <w:pPr>
        <w:tabs>
          <w:tab w:val="left" w:pos="360"/>
          <w:tab w:val="left" w:pos="720"/>
          <w:tab w:val="left" w:pos="1080"/>
          <w:tab w:val="left" w:pos="1440"/>
          <w:tab w:val="right" w:leader="dot" w:pos="10080"/>
        </w:tabs>
        <w:ind w:left="360"/>
      </w:pPr>
      <w:r>
        <w:t>Table H, Permit History.</w:t>
      </w:r>
    </w:p>
    <w:p w14:paraId="13E1446F" w14:textId="77777777" w:rsidR="006D7D58" w:rsidRPr="00F36BDB" w:rsidRDefault="006D7D58" w:rsidP="00AD07D0">
      <w:pPr>
        <w:tabs>
          <w:tab w:val="left" w:pos="360"/>
          <w:tab w:val="left" w:pos="720"/>
          <w:tab w:val="left" w:pos="1080"/>
          <w:tab w:val="left" w:pos="1440"/>
          <w:tab w:val="right" w:leader="dot" w:pos="10080"/>
        </w:tabs>
      </w:pPr>
    </w:p>
    <w:p w14:paraId="13A3B0E1" w14:textId="77777777" w:rsidR="00AD07D0" w:rsidRPr="00F36BDB" w:rsidRDefault="00AD07D0" w:rsidP="00AD07D0">
      <w:pPr>
        <w:tabs>
          <w:tab w:val="left" w:pos="360"/>
          <w:tab w:val="left" w:pos="720"/>
          <w:tab w:val="left" w:pos="1080"/>
          <w:tab w:val="left" w:pos="1440"/>
          <w:tab w:val="right" w:leader="dot" w:pos="10080"/>
        </w:tabs>
      </w:pPr>
    </w:p>
    <w:p w14:paraId="09C55B98" w14:textId="77777777" w:rsidR="00AD07D0" w:rsidRPr="00F36BDB" w:rsidRDefault="00AD07D0" w:rsidP="00A74727"/>
    <w:p w14:paraId="73577E01" w14:textId="77777777" w:rsidR="006910A9" w:rsidRPr="00F36BDB" w:rsidRDefault="006910A9" w:rsidP="00A74727">
      <w:pPr>
        <w:rPr>
          <w:b/>
        </w:rPr>
        <w:sectPr w:rsidR="006910A9" w:rsidRPr="00F36BDB" w:rsidSect="00AD07D0">
          <w:headerReference w:type="even" r:id="rId15"/>
          <w:headerReference w:type="default" r:id="rId16"/>
          <w:footerReference w:type="default" r:id="rId17"/>
          <w:headerReference w:type="first" r:id="rId18"/>
          <w:footerReference w:type="first" r:id="rId19"/>
          <w:pgSz w:w="12240" w:h="15840" w:code="1"/>
          <w:pgMar w:top="1440" w:right="1080" w:bottom="720" w:left="1080" w:header="720" w:footer="720" w:gutter="0"/>
          <w:paperSrc w:first="256" w:other="256"/>
          <w:pgNumType w:fmt="lowerRoman" w:start="1"/>
          <w:cols w:space="720"/>
        </w:sectPr>
      </w:pPr>
    </w:p>
    <w:p w14:paraId="7E89D782" w14:textId="59D27422" w:rsidR="00AE52ED" w:rsidRPr="005D340E" w:rsidRDefault="00AE52ED" w:rsidP="00013224">
      <w:pPr>
        <w:tabs>
          <w:tab w:val="left" w:pos="-1440"/>
          <w:tab w:val="left" w:pos="-720"/>
          <w:tab w:val="left" w:pos="4860"/>
          <w:tab w:val="left" w:pos="7470"/>
        </w:tabs>
        <w:suppressAutoHyphens/>
        <w:rPr>
          <w:sz w:val="24"/>
          <w:szCs w:val="24"/>
        </w:rPr>
      </w:pPr>
      <w:r w:rsidRPr="005D340E">
        <w:rPr>
          <w:b/>
          <w:caps/>
          <w:sz w:val="24"/>
          <w:szCs w:val="24"/>
        </w:rPr>
        <w:lastRenderedPageBreak/>
        <w:t>Permittee:</w:t>
      </w:r>
      <w:r w:rsidRPr="005D340E">
        <w:rPr>
          <w:b/>
          <w:sz w:val="24"/>
          <w:szCs w:val="24"/>
        </w:rPr>
        <w:tab/>
      </w:r>
      <w:r w:rsidRPr="005D340E">
        <w:rPr>
          <w:sz w:val="24"/>
          <w:szCs w:val="24"/>
        </w:rPr>
        <w:t xml:space="preserve">Permit No. </w:t>
      </w:r>
      <w:r w:rsidR="00833A81">
        <w:rPr>
          <w:sz w:val="24"/>
          <w:szCs w:val="24"/>
        </w:rPr>
        <w:t>0</w:t>
      </w:r>
      <w:r w:rsidR="00FA5A26">
        <w:rPr>
          <w:sz w:val="24"/>
          <w:szCs w:val="24"/>
        </w:rPr>
        <w:t>83</w:t>
      </w:r>
      <w:r w:rsidR="00833A81">
        <w:rPr>
          <w:sz w:val="24"/>
          <w:szCs w:val="24"/>
        </w:rPr>
        <w:t>0</w:t>
      </w:r>
      <w:r w:rsidR="00FA5A26">
        <w:rPr>
          <w:sz w:val="24"/>
          <w:szCs w:val="24"/>
        </w:rPr>
        <w:t>070</w:t>
      </w:r>
      <w:r w:rsidR="00833A81">
        <w:rPr>
          <w:sz w:val="24"/>
          <w:szCs w:val="24"/>
        </w:rPr>
        <w:t>-00</w:t>
      </w:r>
      <w:r w:rsidR="001610BC">
        <w:rPr>
          <w:sz w:val="24"/>
          <w:szCs w:val="24"/>
        </w:rPr>
        <w:t>9</w:t>
      </w:r>
      <w:r w:rsidR="00833A81">
        <w:rPr>
          <w:sz w:val="24"/>
          <w:szCs w:val="24"/>
        </w:rPr>
        <w:t>-AV</w:t>
      </w:r>
    </w:p>
    <w:p w14:paraId="091D8CD7" w14:textId="197A24AE" w:rsidR="00AE52ED" w:rsidRPr="005D340E" w:rsidRDefault="005D340E" w:rsidP="004553CE">
      <w:pPr>
        <w:tabs>
          <w:tab w:val="left" w:pos="4860"/>
          <w:tab w:val="left" w:pos="7470"/>
        </w:tabs>
        <w:rPr>
          <w:sz w:val="24"/>
          <w:szCs w:val="24"/>
        </w:rPr>
      </w:pPr>
      <w:r w:rsidRPr="005D340E">
        <w:rPr>
          <w:sz w:val="24"/>
          <w:szCs w:val="24"/>
        </w:rPr>
        <w:t xml:space="preserve">Florida </w:t>
      </w:r>
      <w:r w:rsidR="00833A81">
        <w:rPr>
          <w:sz w:val="24"/>
          <w:szCs w:val="24"/>
        </w:rPr>
        <w:t>Gas Transmission Company</w:t>
      </w:r>
      <w:r w:rsidR="00013224" w:rsidRPr="005D340E">
        <w:rPr>
          <w:sz w:val="24"/>
          <w:szCs w:val="24"/>
        </w:rPr>
        <w:tab/>
      </w:r>
      <w:r w:rsidR="00833A81">
        <w:rPr>
          <w:sz w:val="24"/>
          <w:szCs w:val="24"/>
        </w:rPr>
        <w:t>Compressor Station No. 1</w:t>
      </w:r>
      <w:r w:rsidR="00FA5A26">
        <w:rPr>
          <w:sz w:val="24"/>
          <w:szCs w:val="24"/>
        </w:rPr>
        <w:t>7</w:t>
      </w:r>
    </w:p>
    <w:p w14:paraId="4DB0DC43" w14:textId="5D69A91D" w:rsidR="00AE52ED" w:rsidRPr="005D340E" w:rsidRDefault="005D340E" w:rsidP="00013224">
      <w:pPr>
        <w:tabs>
          <w:tab w:val="left" w:pos="4860"/>
          <w:tab w:val="left" w:pos="7470"/>
        </w:tabs>
        <w:rPr>
          <w:sz w:val="24"/>
          <w:szCs w:val="24"/>
        </w:rPr>
      </w:pPr>
      <w:r w:rsidRPr="005D340E">
        <w:rPr>
          <w:sz w:val="24"/>
          <w:szCs w:val="24"/>
        </w:rPr>
        <w:t>2</w:t>
      </w:r>
      <w:r w:rsidR="00833A81">
        <w:rPr>
          <w:sz w:val="24"/>
          <w:szCs w:val="24"/>
        </w:rPr>
        <w:t>405 Lucien Way, Suite 200</w:t>
      </w:r>
      <w:r w:rsidR="00013224" w:rsidRPr="005D340E">
        <w:rPr>
          <w:sz w:val="24"/>
          <w:szCs w:val="24"/>
        </w:rPr>
        <w:tab/>
        <w:t>Facility I</w:t>
      </w:r>
      <w:r w:rsidR="009C4852" w:rsidRPr="005D340E">
        <w:rPr>
          <w:sz w:val="24"/>
          <w:szCs w:val="24"/>
        </w:rPr>
        <w:t>D</w:t>
      </w:r>
      <w:r w:rsidR="00013224" w:rsidRPr="005D340E">
        <w:rPr>
          <w:sz w:val="24"/>
          <w:szCs w:val="24"/>
        </w:rPr>
        <w:t xml:space="preserve"> No. </w:t>
      </w:r>
      <w:r w:rsidR="005E4131">
        <w:rPr>
          <w:sz w:val="24"/>
          <w:szCs w:val="24"/>
        </w:rPr>
        <w:t>0830070</w:t>
      </w:r>
    </w:p>
    <w:p w14:paraId="14FECD1C" w14:textId="7F303386" w:rsidR="00AE52ED" w:rsidRPr="005D340E" w:rsidRDefault="00833A81" w:rsidP="00013224">
      <w:pPr>
        <w:tabs>
          <w:tab w:val="left" w:pos="4860"/>
          <w:tab w:val="left" w:pos="7470"/>
        </w:tabs>
        <w:ind w:left="2160" w:hanging="2160"/>
        <w:rPr>
          <w:sz w:val="24"/>
          <w:szCs w:val="24"/>
        </w:rPr>
      </w:pPr>
      <w:r>
        <w:rPr>
          <w:sz w:val="24"/>
          <w:szCs w:val="24"/>
        </w:rPr>
        <w:t>Maitland</w:t>
      </w:r>
      <w:r w:rsidR="005D340E" w:rsidRPr="005D340E">
        <w:rPr>
          <w:sz w:val="24"/>
          <w:szCs w:val="24"/>
        </w:rPr>
        <w:t>, Florida 32</w:t>
      </w:r>
      <w:r>
        <w:rPr>
          <w:sz w:val="24"/>
          <w:szCs w:val="24"/>
        </w:rPr>
        <w:t>751</w:t>
      </w:r>
      <w:r w:rsidR="005D340E" w:rsidRPr="005D340E">
        <w:rPr>
          <w:sz w:val="24"/>
          <w:szCs w:val="24"/>
        </w:rPr>
        <w:t>-7</w:t>
      </w:r>
      <w:r>
        <w:rPr>
          <w:sz w:val="24"/>
          <w:szCs w:val="24"/>
        </w:rPr>
        <w:t>047</w:t>
      </w:r>
      <w:r w:rsidR="00AE52ED" w:rsidRPr="005D340E">
        <w:rPr>
          <w:sz w:val="24"/>
          <w:szCs w:val="24"/>
        </w:rPr>
        <w:tab/>
      </w:r>
      <w:r w:rsidR="00CB0DAA" w:rsidRPr="005D340E">
        <w:rPr>
          <w:sz w:val="24"/>
          <w:szCs w:val="24"/>
        </w:rPr>
        <w:t>Renewal</w:t>
      </w:r>
      <w:r w:rsidR="00FA5A26">
        <w:rPr>
          <w:sz w:val="24"/>
          <w:szCs w:val="24"/>
        </w:rPr>
        <w:t xml:space="preserve"> FGT Compressor Station No. 17</w:t>
      </w:r>
    </w:p>
    <w:p w14:paraId="0E0F6BB0" w14:textId="77777777" w:rsidR="00AE52ED" w:rsidRPr="005D340E" w:rsidRDefault="00AE52ED" w:rsidP="00AE52ED">
      <w:pPr>
        <w:rPr>
          <w:sz w:val="24"/>
          <w:szCs w:val="24"/>
        </w:rPr>
      </w:pPr>
    </w:p>
    <w:p w14:paraId="00A3017A" w14:textId="77777777" w:rsidR="00AE52ED" w:rsidRPr="005D340E" w:rsidRDefault="00AE52ED" w:rsidP="00AE52ED">
      <w:pPr>
        <w:rPr>
          <w:sz w:val="24"/>
          <w:szCs w:val="24"/>
        </w:rPr>
      </w:pPr>
    </w:p>
    <w:p w14:paraId="087C6430" w14:textId="0004FB94" w:rsidR="00AE52ED" w:rsidRPr="005D340E" w:rsidRDefault="00AE52ED" w:rsidP="000E6543">
      <w:pPr>
        <w:rPr>
          <w:sz w:val="24"/>
          <w:szCs w:val="24"/>
        </w:rPr>
      </w:pPr>
      <w:r w:rsidRPr="00F55EE5">
        <w:rPr>
          <w:sz w:val="24"/>
          <w:szCs w:val="24"/>
        </w:rPr>
        <w:t xml:space="preserve">The </w:t>
      </w:r>
      <w:r w:rsidR="004E6221" w:rsidRPr="00F55EE5">
        <w:rPr>
          <w:sz w:val="24"/>
          <w:szCs w:val="24"/>
        </w:rPr>
        <w:t>purpose of this permit is to re</w:t>
      </w:r>
      <w:r w:rsidR="00833A81">
        <w:rPr>
          <w:sz w:val="24"/>
          <w:szCs w:val="24"/>
        </w:rPr>
        <w:t>new</w:t>
      </w:r>
      <w:r w:rsidR="004E6221" w:rsidRPr="00F55EE5">
        <w:rPr>
          <w:sz w:val="24"/>
          <w:szCs w:val="24"/>
        </w:rPr>
        <w:t xml:space="preserve"> </w:t>
      </w:r>
      <w:r w:rsidRPr="00F55EE5">
        <w:rPr>
          <w:sz w:val="24"/>
          <w:szCs w:val="24"/>
        </w:rPr>
        <w:t xml:space="preserve">the Title V </w:t>
      </w:r>
      <w:r w:rsidR="00DC2550" w:rsidRPr="00F55EE5">
        <w:rPr>
          <w:sz w:val="24"/>
          <w:szCs w:val="24"/>
        </w:rPr>
        <w:t>a</w:t>
      </w:r>
      <w:r w:rsidRPr="00F55EE5">
        <w:rPr>
          <w:sz w:val="24"/>
          <w:szCs w:val="24"/>
        </w:rPr>
        <w:t xml:space="preserve">ir </w:t>
      </w:r>
      <w:r w:rsidR="00DC2550" w:rsidRPr="00F55EE5">
        <w:rPr>
          <w:sz w:val="24"/>
          <w:szCs w:val="24"/>
        </w:rPr>
        <w:t>o</w:t>
      </w:r>
      <w:r w:rsidRPr="00F55EE5">
        <w:rPr>
          <w:sz w:val="24"/>
          <w:szCs w:val="24"/>
        </w:rPr>
        <w:t xml:space="preserve">peration </w:t>
      </w:r>
      <w:r w:rsidR="00DC2550" w:rsidRPr="00F55EE5">
        <w:rPr>
          <w:sz w:val="24"/>
          <w:szCs w:val="24"/>
        </w:rPr>
        <w:t>p</w:t>
      </w:r>
      <w:r w:rsidRPr="00F55EE5">
        <w:rPr>
          <w:sz w:val="24"/>
          <w:szCs w:val="24"/>
        </w:rPr>
        <w:t>ermit</w:t>
      </w:r>
      <w:r w:rsidR="00CB0DAA" w:rsidRPr="00F55EE5">
        <w:rPr>
          <w:sz w:val="24"/>
          <w:szCs w:val="24"/>
        </w:rPr>
        <w:t xml:space="preserve"> for the above referenced facility</w:t>
      </w:r>
      <w:r w:rsidR="00E806B6">
        <w:rPr>
          <w:sz w:val="24"/>
          <w:szCs w:val="24"/>
        </w:rPr>
        <w:t>.</w:t>
      </w:r>
      <w:r w:rsidR="0080108E" w:rsidRPr="00F55EE5">
        <w:rPr>
          <w:sz w:val="24"/>
          <w:szCs w:val="24"/>
        </w:rPr>
        <w:t xml:space="preserve"> </w:t>
      </w:r>
      <w:r w:rsidR="00013224" w:rsidRPr="00F55EE5">
        <w:rPr>
          <w:sz w:val="24"/>
          <w:szCs w:val="24"/>
        </w:rPr>
        <w:t xml:space="preserve">The existing </w:t>
      </w:r>
      <w:r w:rsidR="00E806B6">
        <w:rPr>
          <w:sz w:val="24"/>
          <w:szCs w:val="24"/>
        </w:rPr>
        <w:t>Compressor Station No. 1</w:t>
      </w:r>
      <w:r w:rsidR="00FA5A26">
        <w:rPr>
          <w:sz w:val="24"/>
          <w:szCs w:val="24"/>
        </w:rPr>
        <w:t>7</w:t>
      </w:r>
      <w:r w:rsidR="0080108E" w:rsidRPr="00F55EE5">
        <w:rPr>
          <w:sz w:val="24"/>
          <w:szCs w:val="24"/>
        </w:rPr>
        <w:t xml:space="preserve"> is</w:t>
      </w:r>
      <w:r w:rsidR="006942DF" w:rsidRPr="00F55EE5">
        <w:rPr>
          <w:sz w:val="24"/>
          <w:szCs w:val="24"/>
        </w:rPr>
        <w:t xml:space="preserve"> </w:t>
      </w:r>
      <w:r w:rsidR="00013224" w:rsidRPr="00F55EE5">
        <w:rPr>
          <w:sz w:val="24"/>
          <w:szCs w:val="24"/>
        </w:rPr>
        <w:t xml:space="preserve">located in </w:t>
      </w:r>
      <w:r w:rsidR="00FA5A26">
        <w:rPr>
          <w:sz w:val="24"/>
          <w:szCs w:val="24"/>
        </w:rPr>
        <w:t>Marion</w:t>
      </w:r>
      <w:r w:rsidR="00013224" w:rsidRPr="00F55EE5">
        <w:rPr>
          <w:sz w:val="24"/>
          <w:szCs w:val="24"/>
        </w:rPr>
        <w:t xml:space="preserve"> County at </w:t>
      </w:r>
      <w:r w:rsidR="00FA5A26">
        <w:rPr>
          <w:sz w:val="24"/>
          <w:szCs w:val="24"/>
        </w:rPr>
        <w:t>19555 NE County Road</w:t>
      </w:r>
      <w:r w:rsidR="00180C9D">
        <w:rPr>
          <w:sz w:val="24"/>
          <w:szCs w:val="24"/>
        </w:rPr>
        <w:t xml:space="preserve"> </w:t>
      </w:r>
      <w:r w:rsidR="00E806B6">
        <w:rPr>
          <w:sz w:val="24"/>
          <w:szCs w:val="24"/>
        </w:rPr>
        <w:t>3</w:t>
      </w:r>
      <w:r w:rsidR="00180C9D">
        <w:rPr>
          <w:sz w:val="24"/>
          <w:szCs w:val="24"/>
        </w:rPr>
        <w:t>1</w:t>
      </w:r>
      <w:r w:rsidR="00E806B6">
        <w:rPr>
          <w:sz w:val="24"/>
          <w:szCs w:val="24"/>
        </w:rPr>
        <w:t xml:space="preserve">4, </w:t>
      </w:r>
      <w:r w:rsidR="00180C9D">
        <w:rPr>
          <w:sz w:val="24"/>
          <w:szCs w:val="24"/>
        </w:rPr>
        <w:t>Salt Springs</w:t>
      </w:r>
      <w:r w:rsidR="00E806B6">
        <w:rPr>
          <w:sz w:val="24"/>
          <w:szCs w:val="24"/>
        </w:rPr>
        <w:t>,</w:t>
      </w:r>
      <w:r w:rsidR="006942DF" w:rsidRPr="00F55EE5">
        <w:rPr>
          <w:sz w:val="24"/>
          <w:szCs w:val="24"/>
        </w:rPr>
        <w:t xml:space="preserve"> </w:t>
      </w:r>
      <w:r w:rsidR="00013224" w:rsidRPr="00F55EE5">
        <w:rPr>
          <w:sz w:val="24"/>
          <w:szCs w:val="24"/>
        </w:rPr>
        <w:t xml:space="preserve">Florida.  </w:t>
      </w:r>
      <w:r w:rsidR="008459E4" w:rsidRPr="00F55EE5">
        <w:rPr>
          <w:sz w:val="24"/>
          <w:szCs w:val="24"/>
        </w:rPr>
        <w:t>UTM Coordinates are:  Zone 17,</w:t>
      </w:r>
      <w:r w:rsidR="00A13BBF" w:rsidRPr="00F55EE5">
        <w:rPr>
          <w:sz w:val="24"/>
          <w:szCs w:val="24"/>
        </w:rPr>
        <w:t xml:space="preserve"> </w:t>
      </w:r>
      <w:r w:rsidR="00180C9D">
        <w:rPr>
          <w:sz w:val="24"/>
          <w:szCs w:val="24"/>
        </w:rPr>
        <w:t>419.01</w:t>
      </w:r>
      <w:r w:rsidR="006942DF" w:rsidRPr="00F55EE5">
        <w:rPr>
          <w:sz w:val="24"/>
          <w:szCs w:val="24"/>
        </w:rPr>
        <w:t xml:space="preserve"> km East and 3</w:t>
      </w:r>
      <w:r w:rsidR="00180C9D">
        <w:rPr>
          <w:sz w:val="24"/>
          <w:szCs w:val="24"/>
        </w:rPr>
        <w:t>241.35</w:t>
      </w:r>
      <w:r w:rsidR="006942DF" w:rsidRPr="00F55EE5">
        <w:rPr>
          <w:sz w:val="24"/>
          <w:szCs w:val="24"/>
        </w:rPr>
        <w:t xml:space="preserve"> km </w:t>
      </w:r>
      <w:proofErr w:type="gramStart"/>
      <w:r w:rsidR="006942DF" w:rsidRPr="00F55EE5">
        <w:rPr>
          <w:sz w:val="24"/>
          <w:szCs w:val="24"/>
        </w:rPr>
        <w:t>North</w:t>
      </w:r>
      <w:proofErr w:type="gramEnd"/>
      <w:r w:rsidR="008459E4" w:rsidRPr="00F55EE5">
        <w:rPr>
          <w:sz w:val="24"/>
          <w:szCs w:val="24"/>
        </w:rPr>
        <w:t xml:space="preserve">.  Latitude is:  </w:t>
      </w:r>
      <w:r w:rsidR="006942DF" w:rsidRPr="00F55EE5">
        <w:rPr>
          <w:sz w:val="24"/>
          <w:szCs w:val="24"/>
        </w:rPr>
        <w:t>2</w:t>
      </w:r>
      <w:r w:rsidR="00180C9D">
        <w:rPr>
          <w:sz w:val="24"/>
          <w:szCs w:val="24"/>
        </w:rPr>
        <w:t>9</w:t>
      </w:r>
      <w:r w:rsidR="00E405FA" w:rsidRPr="00F55EE5">
        <w:rPr>
          <w:sz w:val="24"/>
          <w:szCs w:val="24"/>
        </w:rPr>
        <w:t>˚</w:t>
      </w:r>
      <w:r w:rsidR="006942DF" w:rsidRPr="00F55EE5">
        <w:rPr>
          <w:sz w:val="24"/>
          <w:szCs w:val="24"/>
        </w:rPr>
        <w:t xml:space="preserve"> </w:t>
      </w:r>
      <w:r w:rsidR="00180C9D">
        <w:rPr>
          <w:sz w:val="24"/>
          <w:szCs w:val="24"/>
        </w:rPr>
        <w:t>17</w:t>
      </w:r>
      <w:r w:rsidR="00E405FA" w:rsidRPr="00F55EE5">
        <w:rPr>
          <w:sz w:val="24"/>
          <w:szCs w:val="24"/>
        </w:rPr>
        <w:t>’</w:t>
      </w:r>
      <w:r w:rsidR="006942DF" w:rsidRPr="00F55EE5">
        <w:rPr>
          <w:sz w:val="24"/>
          <w:szCs w:val="24"/>
        </w:rPr>
        <w:t xml:space="preserve"> </w:t>
      </w:r>
      <w:r w:rsidR="00E806B6">
        <w:rPr>
          <w:sz w:val="24"/>
          <w:szCs w:val="24"/>
        </w:rPr>
        <w:t>54</w:t>
      </w:r>
      <w:r w:rsidR="00180C9D">
        <w:rPr>
          <w:sz w:val="24"/>
          <w:szCs w:val="24"/>
        </w:rPr>
        <w:t>.6</w:t>
      </w:r>
      <w:r w:rsidR="00E405FA" w:rsidRPr="00F55EE5">
        <w:rPr>
          <w:sz w:val="24"/>
          <w:szCs w:val="24"/>
        </w:rPr>
        <w:t>”</w:t>
      </w:r>
      <w:r w:rsidR="008459E4" w:rsidRPr="00F55EE5">
        <w:rPr>
          <w:sz w:val="24"/>
          <w:szCs w:val="24"/>
        </w:rPr>
        <w:t xml:space="preserve"> North; and, Longitude is:  </w:t>
      </w:r>
      <w:r w:rsidR="009F6E44" w:rsidRPr="00F55EE5">
        <w:rPr>
          <w:sz w:val="24"/>
          <w:szCs w:val="24"/>
        </w:rPr>
        <w:t>81</w:t>
      </w:r>
      <w:r w:rsidR="00E405FA" w:rsidRPr="00F55EE5">
        <w:rPr>
          <w:sz w:val="24"/>
          <w:szCs w:val="24"/>
        </w:rPr>
        <w:t>˚</w:t>
      </w:r>
      <w:r w:rsidR="009F6E44" w:rsidRPr="00F55EE5">
        <w:rPr>
          <w:sz w:val="24"/>
          <w:szCs w:val="24"/>
        </w:rPr>
        <w:t xml:space="preserve"> </w:t>
      </w:r>
      <w:r w:rsidR="00180C9D">
        <w:rPr>
          <w:sz w:val="24"/>
          <w:szCs w:val="24"/>
        </w:rPr>
        <w:t>50</w:t>
      </w:r>
      <w:r w:rsidR="00E405FA" w:rsidRPr="00F55EE5">
        <w:rPr>
          <w:sz w:val="24"/>
          <w:szCs w:val="24"/>
        </w:rPr>
        <w:t>’</w:t>
      </w:r>
      <w:r w:rsidR="009F6E44" w:rsidRPr="00F55EE5">
        <w:rPr>
          <w:sz w:val="24"/>
          <w:szCs w:val="24"/>
        </w:rPr>
        <w:t xml:space="preserve"> </w:t>
      </w:r>
      <w:r w:rsidR="00E806B6">
        <w:rPr>
          <w:sz w:val="24"/>
          <w:szCs w:val="24"/>
        </w:rPr>
        <w:t>0</w:t>
      </w:r>
      <w:r w:rsidR="00180C9D">
        <w:rPr>
          <w:sz w:val="24"/>
          <w:szCs w:val="24"/>
        </w:rPr>
        <w:t>2.2</w:t>
      </w:r>
      <w:r w:rsidR="00E405FA" w:rsidRPr="00F55EE5">
        <w:rPr>
          <w:sz w:val="24"/>
          <w:szCs w:val="24"/>
        </w:rPr>
        <w:t>”</w:t>
      </w:r>
      <w:r w:rsidR="008459E4" w:rsidRPr="00F55EE5">
        <w:rPr>
          <w:sz w:val="24"/>
          <w:szCs w:val="24"/>
        </w:rPr>
        <w:t xml:space="preserve"> West</w:t>
      </w:r>
      <w:r w:rsidR="008459E4" w:rsidRPr="005D340E">
        <w:rPr>
          <w:sz w:val="24"/>
          <w:szCs w:val="24"/>
        </w:rPr>
        <w:t>.</w:t>
      </w:r>
    </w:p>
    <w:p w14:paraId="271C4820" w14:textId="77777777" w:rsidR="00AE52ED" w:rsidRPr="005D340E" w:rsidRDefault="00AE52ED" w:rsidP="00931AAB">
      <w:pPr>
        <w:pStyle w:val="BodyText2"/>
        <w:spacing w:before="120" w:line="240" w:lineRule="auto"/>
        <w:rPr>
          <w:sz w:val="24"/>
          <w:szCs w:val="24"/>
        </w:rPr>
      </w:pPr>
      <w:r w:rsidRPr="005D340E">
        <w:rPr>
          <w:sz w:val="24"/>
          <w:szCs w:val="24"/>
        </w:rP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14:paraId="0307CBEF" w14:textId="77777777" w:rsidR="00AE52ED" w:rsidRPr="005D340E"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p>
    <w:p w14:paraId="5D27328D" w14:textId="77777777" w:rsidR="00B25ABA" w:rsidRPr="005D340E"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p>
    <w:p w14:paraId="43CB3F8D" w14:textId="03237EE6" w:rsidR="00AE52ED" w:rsidRPr="005D340E" w:rsidRDefault="004553CE" w:rsidP="003A2D9D">
      <w:pPr>
        <w:tabs>
          <w:tab w:val="left" w:pos="-1440"/>
          <w:tab w:val="left" w:pos="-720"/>
          <w:tab w:val="left" w:pos="1440"/>
          <w:tab w:val="left" w:pos="2160"/>
          <w:tab w:val="left" w:pos="2880"/>
          <w:tab w:val="left" w:pos="3600"/>
          <w:tab w:val="left" w:pos="4320"/>
          <w:tab w:val="left" w:pos="4860"/>
          <w:tab w:val="left" w:pos="5760"/>
          <w:tab w:val="left" w:pos="6480"/>
          <w:tab w:val="left" w:pos="7200"/>
          <w:tab w:val="left" w:pos="7920"/>
          <w:tab w:val="left" w:pos="8640"/>
          <w:tab w:val="left" w:pos="9360"/>
        </w:tabs>
        <w:suppressAutoHyphens/>
        <w:ind w:left="4860" w:hanging="4860"/>
        <w:rPr>
          <w:sz w:val="24"/>
          <w:szCs w:val="24"/>
          <w:highlight w:val="yellow"/>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0830070-00</w:t>
      </w:r>
      <w:r w:rsidR="00041262">
        <w:rPr>
          <w:sz w:val="24"/>
          <w:szCs w:val="24"/>
        </w:rPr>
        <w:t>9</w:t>
      </w:r>
      <w:r>
        <w:rPr>
          <w:sz w:val="24"/>
          <w:szCs w:val="24"/>
        </w:rPr>
        <w:t xml:space="preserve">-AV </w:t>
      </w:r>
      <w:r w:rsidR="00AE52ED" w:rsidRPr="005D340E">
        <w:rPr>
          <w:sz w:val="24"/>
          <w:szCs w:val="24"/>
        </w:rPr>
        <w:t xml:space="preserve">Effective Date:  </w:t>
      </w:r>
      <w:r w:rsidR="00B32A04">
        <w:rPr>
          <w:sz w:val="24"/>
          <w:szCs w:val="24"/>
        </w:rPr>
        <w:t>TBD</w:t>
      </w:r>
    </w:p>
    <w:p w14:paraId="6751E1BB" w14:textId="5A9BBD8C" w:rsidR="00AE52ED" w:rsidRPr="005D340E" w:rsidRDefault="004553CE" w:rsidP="003A2D9D">
      <w:pPr>
        <w:tabs>
          <w:tab w:val="left" w:pos="-1440"/>
          <w:tab w:val="left" w:pos="-720"/>
          <w:tab w:val="left" w:pos="1440"/>
          <w:tab w:val="left" w:pos="2160"/>
          <w:tab w:val="left" w:pos="2880"/>
          <w:tab w:val="left" w:pos="3600"/>
          <w:tab w:val="left" w:pos="4320"/>
          <w:tab w:val="left" w:pos="4860"/>
          <w:tab w:val="left" w:pos="5760"/>
          <w:tab w:val="left" w:pos="6480"/>
          <w:tab w:val="left" w:pos="7200"/>
          <w:tab w:val="left" w:pos="7920"/>
          <w:tab w:val="left" w:pos="8640"/>
          <w:tab w:val="left" w:pos="9360"/>
        </w:tabs>
        <w:suppressAutoHyphens/>
        <w:ind w:left="4860" w:hanging="486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AE52ED" w:rsidRPr="005D340E">
        <w:rPr>
          <w:sz w:val="24"/>
          <w:szCs w:val="24"/>
        </w:rPr>
        <w:t xml:space="preserve">Renewal Application Due Date:  </w:t>
      </w:r>
      <w:r w:rsidR="009F7435">
        <w:rPr>
          <w:sz w:val="24"/>
          <w:szCs w:val="24"/>
        </w:rPr>
        <w:t>TBD</w:t>
      </w:r>
    </w:p>
    <w:p w14:paraId="4B4DB726" w14:textId="0E795090" w:rsidR="00AE52ED" w:rsidRPr="005D340E" w:rsidRDefault="004553CE" w:rsidP="003A2D9D">
      <w:pPr>
        <w:tabs>
          <w:tab w:val="left" w:pos="4860"/>
        </w:tabs>
        <w:ind w:left="4860" w:hanging="4860"/>
        <w:rPr>
          <w:sz w:val="24"/>
          <w:szCs w:val="24"/>
        </w:rPr>
      </w:pPr>
      <w:r>
        <w:rPr>
          <w:sz w:val="24"/>
          <w:szCs w:val="24"/>
        </w:rPr>
        <w:tab/>
      </w:r>
      <w:r w:rsidR="00AE52ED" w:rsidRPr="005D340E">
        <w:rPr>
          <w:sz w:val="24"/>
          <w:szCs w:val="24"/>
        </w:rPr>
        <w:t xml:space="preserve">Expiration Date: </w:t>
      </w:r>
      <w:r w:rsidR="009F7435">
        <w:rPr>
          <w:sz w:val="24"/>
          <w:szCs w:val="24"/>
        </w:rPr>
        <w:t>TBD</w:t>
      </w:r>
    </w:p>
    <w:p w14:paraId="7F77FC13" w14:textId="77777777" w:rsidR="00AE52ED" w:rsidRPr="005D340E" w:rsidRDefault="00AE52ED" w:rsidP="004553CE">
      <w:pPr>
        <w:pStyle w:val="Style0"/>
        <w:tabs>
          <w:tab w:val="left" w:pos="5040"/>
        </w:tabs>
        <w:ind w:left="5040" w:hanging="5040"/>
        <w:rPr>
          <w:rFonts w:ascii="Times New Roman" w:hAnsi="Times New Roman"/>
          <w:szCs w:val="24"/>
        </w:rPr>
      </w:pPr>
    </w:p>
    <w:p w14:paraId="390E6BD9" w14:textId="55E0DC7B" w:rsidR="00AE52ED" w:rsidRPr="005D340E" w:rsidRDefault="009F6E44" w:rsidP="003A2D9D">
      <w:pPr>
        <w:tabs>
          <w:tab w:val="left" w:pos="4860"/>
          <w:tab w:val="left" w:pos="6840"/>
        </w:tabs>
        <w:ind w:left="4860" w:hanging="4860"/>
        <w:rPr>
          <w:i/>
          <w:sz w:val="24"/>
          <w:szCs w:val="24"/>
        </w:rPr>
      </w:pPr>
      <w:r>
        <w:rPr>
          <w:i/>
          <w:sz w:val="24"/>
          <w:szCs w:val="24"/>
        </w:rPr>
        <w:t xml:space="preserve"> </w:t>
      </w:r>
      <w:r w:rsidR="003A2D9D">
        <w:rPr>
          <w:i/>
          <w:sz w:val="24"/>
          <w:szCs w:val="24"/>
        </w:rPr>
        <w:tab/>
      </w:r>
      <w:r>
        <w:rPr>
          <w:i/>
          <w:sz w:val="24"/>
          <w:szCs w:val="24"/>
        </w:rPr>
        <w:t xml:space="preserve"> </w:t>
      </w:r>
      <w:r w:rsidR="004D3B65" w:rsidRPr="00B32A04">
        <w:rPr>
          <w:i/>
          <w:sz w:val="24"/>
          <w:szCs w:val="24"/>
        </w:rPr>
        <w:t>(Draft/Proposed)</w:t>
      </w:r>
    </w:p>
    <w:p w14:paraId="794C42EA" w14:textId="23B11EB1" w:rsidR="00AE52ED" w:rsidRPr="008D7A1B" w:rsidRDefault="003A2D9D" w:rsidP="003A2D9D">
      <w:pPr>
        <w:tabs>
          <w:tab w:val="left" w:pos="4860"/>
        </w:tabs>
        <w:ind w:left="4860" w:hanging="4860"/>
        <w:rPr>
          <w:sz w:val="24"/>
          <w:szCs w:val="24"/>
          <w:u w:val="single"/>
        </w:rPr>
      </w:pPr>
      <w:r>
        <w:rPr>
          <w:sz w:val="24"/>
          <w:szCs w:val="24"/>
        </w:rPr>
        <w:tab/>
      </w:r>
      <w:r w:rsidR="00AE52ED" w:rsidRPr="005D340E">
        <w:rPr>
          <w:sz w:val="24"/>
          <w:szCs w:val="24"/>
        </w:rPr>
        <w:t>___________________________________________</w:t>
      </w:r>
      <w:r w:rsidR="008D7A1B">
        <w:rPr>
          <w:sz w:val="24"/>
          <w:szCs w:val="24"/>
        </w:rPr>
        <w:tab/>
      </w:r>
      <w:r w:rsidR="008D7A1B" w:rsidRPr="008D7A1B">
        <w:rPr>
          <w:sz w:val="24"/>
          <w:szCs w:val="24"/>
          <w:u w:val="single"/>
        </w:rPr>
        <w:t xml:space="preserve">                   </w:t>
      </w:r>
    </w:p>
    <w:p w14:paraId="2F9681CE" w14:textId="53A0D5B4" w:rsidR="00180C9D" w:rsidRPr="00180C9D" w:rsidRDefault="00180C9D" w:rsidP="003A2D9D">
      <w:pPr>
        <w:tabs>
          <w:tab w:val="left" w:pos="5040"/>
          <w:tab w:val="left" w:pos="6840"/>
        </w:tabs>
        <w:ind w:left="9810" w:hanging="4950"/>
        <w:rPr>
          <w:szCs w:val="22"/>
        </w:rPr>
      </w:pPr>
      <w:r w:rsidRPr="00180C9D">
        <w:rPr>
          <w:szCs w:val="22"/>
        </w:rPr>
        <w:t>Environmental Administrator</w:t>
      </w:r>
      <w:r>
        <w:rPr>
          <w:szCs w:val="22"/>
        </w:rPr>
        <w:tab/>
      </w:r>
    </w:p>
    <w:p w14:paraId="3BFE78FA" w14:textId="77777777" w:rsidR="00180C9D" w:rsidRPr="00180C9D" w:rsidRDefault="00180C9D" w:rsidP="003A2D9D">
      <w:pPr>
        <w:tabs>
          <w:tab w:val="left" w:pos="5040"/>
        </w:tabs>
        <w:ind w:left="9810" w:hanging="4950"/>
        <w:rPr>
          <w:szCs w:val="22"/>
        </w:rPr>
      </w:pPr>
      <w:r w:rsidRPr="00180C9D">
        <w:rPr>
          <w:szCs w:val="22"/>
        </w:rPr>
        <w:t>Permitting and WCU</w:t>
      </w:r>
    </w:p>
    <w:p w14:paraId="2C73F10E" w14:textId="77777777" w:rsidR="00180C9D" w:rsidRPr="00180C9D" w:rsidRDefault="00180C9D" w:rsidP="003A2D9D">
      <w:pPr>
        <w:tabs>
          <w:tab w:val="left" w:pos="5040"/>
        </w:tabs>
        <w:ind w:left="9810" w:hanging="4950"/>
        <w:rPr>
          <w:szCs w:val="22"/>
        </w:rPr>
      </w:pPr>
      <w:r w:rsidRPr="00180C9D">
        <w:rPr>
          <w:szCs w:val="22"/>
        </w:rPr>
        <w:t xml:space="preserve">Waste, Air, &amp; </w:t>
      </w:r>
      <w:proofErr w:type="spellStart"/>
      <w:r w:rsidRPr="00180C9D">
        <w:rPr>
          <w:szCs w:val="22"/>
        </w:rPr>
        <w:t>Stormwater</w:t>
      </w:r>
      <w:proofErr w:type="spellEnd"/>
      <w:r w:rsidRPr="00180C9D">
        <w:rPr>
          <w:szCs w:val="22"/>
        </w:rPr>
        <w:t xml:space="preserve"> Permitting</w:t>
      </w:r>
    </w:p>
    <w:p w14:paraId="107ABE3B" w14:textId="77777777" w:rsidR="00EA41BF" w:rsidRPr="00F36BDB" w:rsidRDefault="00EA41BF" w:rsidP="00AE52ED">
      <w:pPr>
        <w:tabs>
          <w:tab w:val="left" w:pos="3600"/>
          <w:tab w:val="left" w:pos="4320"/>
        </w:tabs>
        <w:ind w:left="5040"/>
        <w:jc w:val="both"/>
        <w:rPr>
          <w:szCs w:val="22"/>
        </w:rPr>
      </w:pPr>
    </w:p>
    <w:p w14:paraId="4FE09FD2" w14:textId="77777777" w:rsidR="00AE52ED" w:rsidRPr="00F36BDB" w:rsidRDefault="00AE52ED" w:rsidP="00AE52ED">
      <w:pPr>
        <w:jc w:val="both"/>
        <w:rPr>
          <w:szCs w:val="22"/>
        </w:rPr>
      </w:pPr>
    </w:p>
    <w:p w14:paraId="77601294" w14:textId="77777777" w:rsidR="00AE52ED" w:rsidRPr="00F36BDB" w:rsidRDefault="00AE52ED" w:rsidP="00AE52ED">
      <w:pPr>
        <w:jc w:val="both"/>
        <w:rPr>
          <w:szCs w:val="22"/>
        </w:rPr>
      </w:pPr>
    </w:p>
    <w:p w14:paraId="3BB5A90F" w14:textId="088ED809" w:rsidR="00AE52ED" w:rsidRPr="00F36BDB" w:rsidRDefault="003A2D9D" w:rsidP="00AE52ED">
      <w:pPr>
        <w:jc w:val="both"/>
        <w:rPr>
          <w:szCs w:val="22"/>
        </w:rPr>
      </w:pPr>
      <w:r>
        <w:rPr>
          <w:szCs w:val="22"/>
        </w:rPr>
        <w:t>TL/</w:t>
      </w:r>
      <w:proofErr w:type="spellStart"/>
      <w:r>
        <w:rPr>
          <w:szCs w:val="22"/>
        </w:rPr>
        <w:t>jr</w:t>
      </w:r>
      <w:proofErr w:type="spellEnd"/>
    </w:p>
    <w:p w14:paraId="43237080" w14:textId="77777777" w:rsidR="00AE52ED" w:rsidRPr="00F36BDB" w:rsidRDefault="00AE52ED" w:rsidP="00AE52ED">
      <w:pPr>
        <w:jc w:val="both"/>
        <w:rPr>
          <w:szCs w:val="22"/>
        </w:rPr>
      </w:pPr>
    </w:p>
    <w:p w14:paraId="419FC65A" w14:textId="77777777" w:rsidR="004D3B65" w:rsidRPr="00F36BDB" w:rsidRDefault="004D3B65" w:rsidP="00AE52ED">
      <w:pPr>
        <w:jc w:val="both"/>
        <w:rPr>
          <w:szCs w:val="22"/>
        </w:rPr>
        <w:sectPr w:rsidR="004D3B65" w:rsidRPr="00F36BDB" w:rsidSect="00AE52ED">
          <w:headerReference w:type="even" r:id="rId20"/>
          <w:headerReference w:type="default" r:id="rId21"/>
          <w:footerReference w:type="default" r:id="rId22"/>
          <w:headerReference w:type="first" r:id="rId23"/>
          <w:pgSz w:w="12240" w:h="15840" w:code="1"/>
          <w:pgMar w:top="3168" w:right="1080" w:bottom="720" w:left="1080" w:header="720" w:footer="720" w:gutter="0"/>
          <w:paperSrc w:first="15" w:other="15"/>
          <w:pgNumType w:start="1"/>
          <w:cols w:space="720"/>
        </w:sectPr>
      </w:pPr>
    </w:p>
    <w:p w14:paraId="29893B18" w14:textId="77777777" w:rsidR="00C01B12" w:rsidRPr="003D540D" w:rsidRDefault="00A9193B" w:rsidP="001E5E57">
      <w:pPr>
        <w:spacing w:after="120"/>
        <w:rPr>
          <w:smallCaps/>
          <w:sz w:val="24"/>
          <w:szCs w:val="24"/>
        </w:rPr>
      </w:pPr>
      <w:r w:rsidRPr="003D540D">
        <w:rPr>
          <w:b/>
          <w:sz w:val="24"/>
          <w:szCs w:val="24"/>
          <w:u w:val="single"/>
        </w:rPr>
        <w:lastRenderedPageBreak/>
        <w:t>Subsection A.  Facility Description</w:t>
      </w:r>
      <w:bookmarkStart w:id="1" w:name="SectionIA"/>
      <w:bookmarkEnd w:id="1"/>
      <w:r w:rsidR="001E5E57" w:rsidRPr="003D540D">
        <w:rPr>
          <w:b/>
          <w:smallCaps/>
          <w:sz w:val="24"/>
          <w:szCs w:val="24"/>
        </w:rPr>
        <w:t>.</w:t>
      </w:r>
    </w:p>
    <w:p w14:paraId="52C36337" w14:textId="5D8F332B" w:rsidR="00C01B12" w:rsidRDefault="003D540D" w:rsidP="00C710CE">
      <w:pPr>
        <w:pStyle w:val="BodyText3"/>
        <w:numPr>
          <w:ilvl w:val="12"/>
          <w:numId w:val="0"/>
        </w:numPr>
        <w:rPr>
          <w:sz w:val="24"/>
          <w:szCs w:val="24"/>
        </w:rPr>
      </w:pPr>
      <w:r w:rsidRPr="003D540D">
        <w:rPr>
          <w:sz w:val="24"/>
          <w:szCs w:val="24"/>
        </w:rPr>
        <w:t>This facility</w:t>
      </w:r>
      <w:r w:rsidR="005E4131" w:rsidRPr="005E4131">
        <w:t xml:space="preserve"> </w:t>
      </w:r>
      <w:r w:rsidR="005E4131" w:rsidRPr="005E4131">
        <w:rPr>
          <w:sz w:val="24"/>
          <w:szCs w:val="24"/>
        </w:rPr>
        <w:t xml:space="preserve">consists of </w:t>
      </w:r>
      <w:r w:rsidR="00DA7F7F">
        <w:rPr>
          <w:sz w:val="24"/>
          <w:szCs w:val="24"/>
        </w:rPr>
        <w:t>six</w:t>
      </w:r>
      <w:r w:rsidR="005E4131" w:rsidRPr="005E4131">
        <w:rPr>
          <w:sz w:val="24"/>
          <w:szCs w:val="24"/>
        </w:rPr>
        <w:t xml:space="preserve"> natural gas-fired reciprocating internal combustion engines</w:t>
      </w:r>
      <w:r w:rsidR="005E4131">
        <w:rPr>
          <w:sz w:val="24"/>
          <w:szCs w:val="24"/>
        </w:rPr>
        <w:t xml:space="preserve"> and one natural gas-fired turbine engine.  </w:t>
      </w:r>
      <w:r w:rsidR="005E4131" w:rsidRPr="005E4131">
        <w:rPr>
          <w:sz w:val="24"/>
          <w:szCs w:val="24"/>
        </w:rPr>
        <w:t>Four reciprocating engines (</w:t>
      </w:r>
      <w:r w:rsidR="005E4131">
        <w:rPr>
          <w:sz w:val="24"/>
          <w:szCs w:val="24"/>
        </w:rPr>
        <w:t>EU</w:t>
      </w:r>
      <w:r w:rsidR="005E4131" w:rsidRPr="005E4131">
        <w:rPr>
          <w:sz w:val="24"/>
          <w:szCs w:val="24"/>
        </w:rPr>
        <w:t xml:space="preserve"> 00</w:t>
      </w:r>
      <w:r w:rsidR="005E4131">
        <w:rPr>
          <w:sz w:val="24"/>
          <w:szCs w:val="24"/>
        </w:rPr>
        <w:t>1, EU 002, EU 003, and EU 004</w:t>
      </w:r>
      <w:r w:rsidR="005E4131" w:rsidRPr="005E4131">
        <w:rPr>
          <w:sz w:val="24"/>
          <w:szCs w:val="24"/>
        </w:rPr>
        <w:t>) are rated at 2000</w:t>
      </w:r>
      <w:r w:rsidR="008C2123">
        <w:rPr>
          <w:sz w:val="24"/>
          <w:szCs w:val="24"/>
        </w:rPr>
        <w:t>-bhp (</w:t>
      </w:r>
      <w:r w:rsidR="005E4131" w:rsidRPr="005E4131">
        <w:rPr>
          <w:sz w:val="24"/>
          <w:szCs w:val="24"/>
        </w:rPr>
        <w:t>brake horse power</w:t>
      </w:r>
      <w:r w:rsidR="008C2123">
        <w:rPr>
          <w:sz w:val="24"/>
          <w:szCs w:val="24"/>
        </w:rPr>
        <w:t>)</w:t>
      </w:r>
      <w:r w:rsidR="005E4131" w:rsidRPr="005E4131">
        <w:rPr>
          <w:sz w:val="24"/>
          <w:szCs w:val="24"/>
        </w:rPr>
        <w:t xml:space="preserve"> and manufactured by Cooper-Bessemer, Model LS-8-SG; one reciprocating engine (</w:t>
      </w:r>
      <w:r w:rsidR="005E4131">
        <w:rPr>
          <w:sz w:val="24"/>
          <w:szCs w:val="24"/>
        </w:rPr>
        <w:t xml:space="preserve">EU </w:t>
      </w:r>
      <w:r w:rsidR="005E4131" w:rsidRPr="005E4131">
        <w:rPr>
          <w:sz w:val="24"/>
          <w:szCs w:val="24"/>
        </w:rPr>
        <w:t>005) is rated at 2400</w:t>
      </w:r>
      <w:r w:rsidR="008C2123">
        <w:rPr>
          <w:sz w:val="24"/>
          <w:szCs w:val="24"/>
        </w:rPr>
        <w:t>-</w:t>
      </w:r>
      <w:r w:rsidR="005E4131" w:rsidRPr="005E4131">
        <w:rPr>
          <w:sz w:val="24"/>
          <w:szCs w:val="24"/>
        </w:rPr>
        <w:t>bhp and manufactured by Dresser</w:t>
      </w:r>
      <w:r w:rsidR="005E4131">
        <w:rPr>
          <w:sz w:val="24"/>
          <w:szCs w:val="24"/>
        </w:rPr>
        <w:t>-</w:t>
      </w:r>
      <w:r w:rsidR="005E4131" w:rsidRPr="005E4131">
        <w:rPr>
          <w:sz w:val="24"/>
          <w:szCs w:val="24"/>
        </w:rPr>
        <w:t xml:space="preserve">Rand, </w:t>
      </w:r>
      <w:r w:rsidR="008C2123" w:rsidRPr="005E4131">
        <w:rPr>
          <w:sz w:val="24"/>
          <w:szCs w:val="24"/>
        </w:rPr>
        <w:t>Model 12KVSRA</w:t>
      </w:r>
      <w:r w:rsidR="005E4131" w:rsidRPr="005E4131">
        <w:rPr>
          <w:sz w:val="24"/>
          <w:szCs w:val="24"/>
        </w:rPr>
        <w:t>;</w:t>
      </w:r>
      <w:r w:rsidR="00DA7F7F">
        <w:rPr>
          <w:sz w:val="24"/>
          <w:szCs w:val="24"/>
        </w:rPr>
        <w:t xml:space="preserve"> and one reciprocating engine (EU 009) is rated at 585-bhp</w:t>
      </w:r>
      <w:r w:rsidR="005E4131" w:rsidRPr="005E4131">
        <w:rPr>
          <w:sz w:val="24"/>
          <w:szCs w:val="24"/>
        </w:rPr>
        <w:t xml:space="preserve"> </w:t>
      </w:r>
      <w:r w:rsidR="00DA7F7F">
        <w:rPr>
          <w:sz w:val="24"/>
          <w:szCs w:val="24"/>
        </w:rPr>
        <w:t>and manufactured by Waukesha, Model H24GL.  T</w:t>
      </w:r>
      <w:r w:rsidR="005E4131" w:rsidRPr="005E4131">
        <w:rPr>
          <w:sz w:val="24"/>
          <w:szCs w:val="24"/>
        </w:rPr>
        <w:t>he natural gas-fired turbine engine (</w:t>
      </w:r>
      <w:r w:rsidR="00041AF1">
        <w:rPr>
          <w:sz w:val="24"/>
          <w:szCs w:val="24"/>
        </w:rPr>
        <w:t>EU</w:t>
      </w:r>
      <w:r w:rsidR="005E4131" w:rsidRPr="005E4131">
        <w:rPr>
          <w:sz w:val="24"/>
          <w:szCs w:val="24"/>
        </w:rPr>
        <w:t xml:space="preserve"> 008) is rated at 15,700</w:t>
      </w:r>
      <w:r w:rsidR="008C2123">
        <w:rPr>
          <w:sz w:val="24"/>
          <w:szCs w:val="24"/>
        </w:rPr>
        <w:t>-</w:t>
      </w:r>
      <w:r w:rsidR="005E4131" w:rsidRPr="005E4131">
        <w:rPr>
          <w:sz w:val="24"/>
          <w:szCs w:val="24"/>
        </w:rPr>
        <w:t xml:space="preserve">bhp and is </w:t>
      </w:r>
      <w:r w:rsidR="008C2123" w:rsidRPr="005E4131">
        <w:rPr>
          <w:sz w:val="24"/>
          <w:szCs w:val="24"/>
        </w:rPr>
        <w:t>manufactured by</w:t>
      </w:r>
      <w:r w:rsidR="005E4131" w:rsidRPr="005E4131">
        <w:rPr>
          <w:sz w:val="24"/>
          <w:szCs w:val="24"/>
        </w:rPr>
        <w:t xml:space="preserve"> </w:t>
      </w:r>
      <w:proofErr w:type="spellStart"/>
      <w:r w:rsidR="005E4131" w:rsidRPr="005E4131">
        <w:rPr>
          <w:sz w:val="24"/>
          <w:szCs w:val="24"/>
        </w:rPr>
        <w:t>Nuovo</w:t>
      </w:r>
      <w:r w:rsidR="00041AF1">
        <w:rPr>
          <w:sz w:val="24"/>
          <w:szCs w:val="24"/>
        </w:rPr>
        <w:t>-</w:t>
      </w:r>
      <w:r w:rsidR="005E4131" w:rsidRPr="005E4131">
        <w:rPr>
          <w:sz w:val="24"/>
          <w:szCs w:val="24"/>
        </w:rPr>
        <w:t>Pignone</w:t>
      </w:r>
      <w:proofErr w:type="spellEnd"/>
      <w:r w:rsidR="005E4131" w:rsidRPr="005E4131">
        <w:rPr>
          <w:sz w:val="24"/>
          <w:szCs w:val="24"/>
        </w:rPr>
        <w:t>, Mode</w:t>
      </w:r>
      <w:r w:rsidR="00041AF1">
        <w:rPr>
          <w:sz w:val="24"/>
          <w:szCs w:val="24"/>
        </w:rPr>
        <w:t>l</w:t>
      </w:r>
      <w:r w:rsidR="005E4131" w:rsidRPr="005E4131">
        <w:rPr>
          <w:sz w:val="24"/>
          <w:szCs w:val="24"/>
        </w:rPr>
        <w:t xml:space="preserve"> PGT-</w:t>
      </w:r>
      <w:r w:rsidR="00041AF1">
        <w:rPr>
          <w:sz w:val="24"/>
          <w:szCs w:val="24"/>
        </w:rPr>
        <w:t>10B</w:t>
      </w:r>
      <w:r w:rsidR="005E4131" w:rsidRPr="005E4131">
        <w:rPr>
          <w:sz w:val="24"/>
          <w:szCs w:val="24"/>
        </w:rPr>
        <w:t>.</w:t>
      </w:r>
      <w:r w:rsidRPr="003D540D">
        <w:rPr>
          <w:sz w:val="24"/>
          <w:szCs w:val="24"/>
        </w:rPr>
        <w:t xml:space="preserve"> </w:t>
      </w:r>
    </w:p>
    <w:p w14:paraId="2CC220BB" w14:textId="77777777" w:rsidR="009D7FEB" w:rsidRPr="009D7FEB" w:rsidRDefault="009D7FEB" w:rsidP="009D7FEB">
      <w:pPr>
        <w:spacing w:line="240" w:lineRule="atLeast"/>
        <w:jc w:val="both"/>
        <w:rPr>
          <w:sz w:val="24"/>
          <w:szCs w:val="24"/>
        </w:rPr>
      </w:pPr>
      <w:r w:rsidRPr="009D7FEB">
        <w:rPr>
          <w:sz w:val="24"/>
          <w:szCs w:val="24"/>
        </w:rPr>
        <w:t xml:space="preserve">Also included in this permit are miscellaneous unregulated/insignificant emission units and/or activities. </w:t>
      </w:r>
    </w:p>
    <w:p w14:paraId="2E6E610E" w14:textId="77777777" w:rsidR="009D7FEB" w:rsidRPr="003D540D" w:rsidRDefault="009D7FEB" w:rsidP="00C01B12">
      <w:pPr>
        <w:pStyle w:val="BodyText3"/>
        <w:numPr>
          <w:ilvl w:val="12"/>
          <w:numId w:val="0"/>
        </w:numPr>
        <w:rPr>
          <w:caps/>
          <w:sz w:val="24"/>
          <w:szCs w:val="24"/>
        </w:rPr>
      </w:pPr>
    </w:p>
    <w:p w14:paraId="5B8E15A0" w14:textId="77777777" w:rsidR="00C01B12" w:rsidRPr="003D540D" w:rsidRDefault="00C01B12" w:rsidP="00A30956">
      <w:pPr>
        <w:spacing w:after="120"/>
        <w:rPr>
          <w:b/>
          <w:smallCaps/>
          <w:sz w:val="24"/>
          <w:szCs w:val="24"/>
        </w:rPr>
      </w:pPr>
      <w:r w:rsidRPr="003D540D">
        <w:rPr>
          <w:b/>
          <w:sz w:val="24"/>
          <w:szCs w:val="24"/>
          <w:u w:val="single"/>
        </w:rPr>
        <w:t>Subsection B.  Summary of Emissions Units</w:t>
      </w:r>
      <w:bookmarkStart w:id="2" w:name="SectionIB"/>
      <w:bookmarkEnd w:id="2"/>
      <w:r w:rsidR="001E5E57" w:rsidRPr="003D540D">
        <w:rPr>
          <w:b/>
          <w:sz w:val="24"/>
          <w:szCs w:val="24"/>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3D540D" w14:paraId="4C1A5C35" w14:textId="77777777" w:rsidTr="00D2622A">
        <w:tc>
          <w:tcPr>
            <w:tcW w:w="1016" w:type="dxa"/>
            <w:tcBorders>
              <w:top w:val="single" w:sz="12" w:space="0" w:color="auto"/>
              <w:bottom w:val="single" w:sz="12" w:space="0" w:color="auto"/>
            </w:tcBorders>
          </w:tcPr>
          <w:p w14:paraId="74E07629" w14:textId="77777777" w:rsidR="00C01B12" w:rsidRPr="003D540D" w:rsidRDefault="00C01B12" w:rsidP="00D66F5B">
            <w:pPr>
              <w:jc w:val="center"/>
              <w:rPr>
                <w:b/>
                <w:sz w:val="24"/>
                <w:szCs w:val="24"/>
              </w:rPr>
            </w:pPr>
            <w:r w:rsidRPr="003D540D">
              <w:rPr>
                <w:b/>
                <w:sz w:val="24"/>
                <w:szCs w:val="24"/>
              </w:rPr>
              <w:t>EU No.</w:t>
            </w:r>
          </w:p>
        </w:tc>
        <w:tc>
          <w:tcPr>
            <w:tcW w:w="8938" w:type="dxa"/>
            <w:tcBorders>
              <w:top w:val="single" w:sz="12" w:space="0" w:color="auto"/>
              <w:bottom w:val="single" w:sz="12" w:space="0" w:color="auto"/>
            </w:tcBorders>
          </w:tcPr>
          <w:p w14:paraId="6221F755" w14:textId="77777777" w:rsidR="00C01B12" w:rsidRPr="003D540D" w:rsidRDefault="00C01B12" w:rsidP="00D66F5B">
            <w:pPr>
              <w:pStyle w:val="Heading2"/>
              <w:rPr>
                <w:sz w:val="24"/>
                <w:szCs w:val="24"/>
                <w:u w:val="none"/>
              </w:rPr>
            </w:pPr>
            <w:r w:rsidRPr="003D540D">
              <w:rPr>
                <w:sz w:val="24"/>
                <w:szCs w:val="24"/>
                <w:u w:val="none"/>
              </w:rPr>
              <w:t>Brief Description</w:t>
            </w:r>
          </w:p>
        </w:tc>
      </w:tr>
      <w:tr w:rsidR="00C01B12" w:rsidRPr="003D540D" w14:paraId="639D7709" w14:textId="77777777" w:rsidTr="00D2622A">
        <w:tc>
          <w:tcPr>
            <w:tcW w:w="9954" w:type="dxa"/>
            <w:gridSpan w:val="2"/>
            <w:tcBorders>
              <w:top w:val="single" w:sz="12" w:space="0" w:color="auto"/>
            </w:tcBorders>
          </w:tcPr>
          <w:p w14:paraId="2A503F69" w14:textId="77777777" w:rsidR="00C01B12" w:rsidRPr="003D540D" w:rsidRDefault="00C01B12" w:rsidP="00D66F5B">
            <w:pPr>
              <w:rPr>
                <w:i/>
                <w:sz w:val="24"/>
                <w:szCs w:val="24"/>
              </w:rPr>
            </w:pPr>
            <w:r w:rsidRPr="003D540D">
              <w:rPr>
                <w:i/>
                <w:sz w:val="24"/>
                <w:szCs w:val="24"/>
              </w:rPr>
              <w:t>Regulated Emissions Units</w:t>
            </w:r>
          </w:p>
        </w:tc>
      </w:tr>
      <w:tr w:rsidR="002C2CCC" w:rsidRPr="003D540D" w14:paraId="00B95341" w14:textId="77777777" w:rsidTr="00D2622A">
        <w:tc>
          <w:tcPr>
            <w:tcW w:w="1016" w:type="dxa"/>
          </w:tcPr>
          <w:p w14:paraId="2AEC7095" w14:textId="314B3F75" w:rsidR="002C2CCC" w:rsidRPr="003D540D" w:rsidRDefault="00C710CE" w:rsidP="00041AF1">
            <w:pPr>
              <w:jc w:val="center"/>
              <w:rPr>
                <w:sz w:val="24"/>
                <w:szCs w:val="24"/>
                <w:highlight w:val="yellow"/>
              </w:rPr>
            </w:pPr>
            <w:r w:rsidRPr="00D67402">
              <w:rPr>
                <w:sz w:val="24"/>
                <w:szCs w:val="24"/>
              </w:rPr>
              <w:t>00</w:t>
            </w:r>
            <w:r w:rsidR="00041AF1">
              <w:rPr>
                <w:sz w:val="24"/>
                <w:szCs w:val="24"/>
              </w:rPr>
              <w:t>4</w:t>
            </w:r>
          </w:p>
        </w:tc>
        <w:tc>
          <w:tcPr>
            <w:tcW w:w="8938" w:type="dxa"/>
          </w:tcPr>
          <w:p w14:paraId="4BA7D593" w14:textId="32888013" w:rsidR="002C2CCC" w:rsidRPr="002C2CCC" w:rsidRDefault="00585AF0" w:rsidP="008C0307">
            <w:pPr>
              <w:rPr>
                <w:sz w:val="24"/>
                <w:szCs w:val="24"/>
              </w:rPr>
            </w:pPr>
            <w:r>
              <w:rPr>
                <w:sz w:val="24"/>
                <w:szCs w:val="24"/>
              </w:rPr>
              <w:t xml:space="preserve">Engine </w:t>
            </w:r>
            <w:r w:rsidR="00041AF1" w:rsidRPr="00041AF1">
              <w:rPr>
                <w:sz w:val="24"/>
                <w:szCs w:val="24"/>
              </w:rPr>
              <w:t>No. 1704: One 2000</w:t>
            </w:r>
            <w:r w:rsidR="008C0307">
              <w:rPr>
                <w:sz w:val="24"/>
                <w:szCs w:val="24"/>
              </w:rPr>
              <w:t>-</w:t>
            </w:r>
            <w:r w:rsidR="00041AF1" w:rsidRPr="00041AF1">
              <w:rPr>
                <w:sz w:val="24"/>
                <w:szCs w:val="24"/>
              </w:rPr>
              <w:t>bhp natural gas-fired reciprocating internal combustion engine (Cooper-Bessemer Model No. LS-8-SG)</w:t>
            </w:r>
          </w:p>
        </w:tc>
      </w:tr>
      <w:tr w:rsidR="00C710CE" w:rsidRPr="003D540D" w14:paraId="3424642C" w14:textId="77777777" w:rsidTr="00D2622A">
        <w:tc>
          <w:tcPr>
            <w:tcW w:w="1016" w:type="dxa"/>
          </w:tcPr>
          <w:p w14:paraId="6260D3D1" w14:textId="36088387" w:rsidR="00C710CE" w:rsidRPr="00D67402" w:rsidRDefault="00C710CE" w:rsidP="00041AF1">
            <w:pPr>
              <w:jc w:val="center"/>
              <w:rPr>
                <w:sz w:val="24"/>
                <w:szCs w:val="24"/>
              </w:rPr>
            </w:pPr>
            <w:r w:rsidRPr="00D67402">
              <w:rPr>
                <w:sz w:val="24"/>
                <w:szCs w:val="24"/>
              </w:rPr>
              <w:t>00</w:t>
            </w:r>
            <w:r w:rsidR="00041AF1">
              <w:rPr>
                <w:sz w:val="24"/>
                <w:szCs w:val="24"/>
              </w:rPr>
              <w:t>5</w:t>
            </w:r>
          </w:p>
        </w:tc>
        <w:tc>
          <w:tcPr>
            <w:tcW w:w="8938" w:type="dxa"/>
          </w:tcPr>
          <w:p w14:paraId="37AAF276" w14:textId="6D0F8B97" w:rsidR="00C710CE" w:rsidRPr="002C2CCC" w:rsidRDefault="00585AF0" w:rsidP="008C0307">
            <w:pPr>
              <w:rPr>
                <w:sz w:val="24"/>
                <w:szCs w:val="24"/>
              </w:rPr>
            </w:pPr>
            <w:r>
              <w:rPr>
                <w:sz w:val="24"/>
                <w:szCs w:val="24"/>
              </w:rPr>
              <w:t xml:space="preserve">Engine </w:t>
            </w:r>
            <w:r w:rsidR="00041AF1" w:rsidRPr="00041AF1">
              <w:rPr>
                <w:sz w:val="24"/>
                <w:szCs w:val="24"/>
              </w:rPr>
              <w:t>No.</w:t>
            </w:r>
            <w:r w:rsidR="00041AF1">
              <w:rPr>
                <w:sz w:val="24"/>
                <w:szCs w:val="24"/>
              </w:rPr>
              <w:t xml:space="preserve"> </w:t>
            </w:r>
            <w:r w:rsidR="00041AF1" w:rsidRPr="00041AF1">
              <w:rPr>
                <w:sz w:val="24"/>
                <w:szCs w:val="24"/>
              </w:rPr>
              <w:t>1705: One 2400</w:t>
            </w:r>
            <w:r w:rsidR="008C0307">
              <w:rPr>
                <w:sz w:val="24"/>
                <w:szCs w:val="24"/>
              </w:rPr>
              <w:t>-</w:t>
            </w:r>
            <w:r w:rsidR="00041AF1" w:rsidRPr="00041AF1">
              <w:rPr>
                <w:sz w:val="24"/>
                <w:szCs w:val="24"/>
              </w:rPr>
              <w:t xml:space="preserve">bhp natural gas-fired reciprocating internal combustion engine (Dresser-Rand Model No. </w:t>
            </w:r>
            <w:r w:rsidR="001F09D0" w:rsidRPr="001F09D0">
              <w:rPr>
                <w:sz w:val="24"/>
                <w:szCs w:val="24"/>
              </w:rPr>
              <w:t>412-KVSRA</w:t>
            </w:r>
            <w:r w:rsidR="00041AF1" w:rsidRPr="00041AF1">
              <w:rPr>
                <w:sz w:val="24"/>
                <w:szCs w:val="24"/>
              </w:rPr>
              <w:t>)</w:t>
            </w:r>
          </w:p>
        </w:tc>
      </w:tr>
      <w:tr w:rsidR="00D2622A" w:rsidRPr="003D540D" w14:paraId="1244B565" w14:textId="77777777" w:rsidTr="00D2622A">
        <w:tc>
          <w:tcPr>
            <w:tcW w:w="1016" w:type="dxa"/>
          </w:tcPr>
          <w:p w14:paraId="4AD20F09" w14:textId="4015BC95" w:rsidR="00D2622A" w:rsidRPr="00D67402" w:rsidRDefault="00D2622A" w:rsidP="00041AF1">
            <w:pPr>
              <w:jc w:val="center"/>
              <w:rPr>
                <w:sz w:val="24"/>
                <w:szCs w:val="24"/>
              </w:rPr>
            </w:pPr>
            <w:r w:rsidRPr="00D67402">
              <w:rPr>
                <w:sz w:val="24"/>
                <w:szCs w:val="24"/>
              </w:rPr>
              <w:t>00</w:t>
            </w:r>
            <w:r w:rsidR="00041AF1">
              <w:rPr>
                <w:sz w:val="24"/>
                <w:szCs w:val="24"/>
              </w:rPr>
              <w:t>8</w:t>
            </w:r>
          </w:p>
        </w:tc>
        <w:tc>
          <w:tcPr>
            <w:tcW w:w="8938" w:type="dxa"/>
          </w:tcPr>
          <w:p w14:paraId="7797B697" w14:textId="6A2B33FA" w:rsidR="00041AF1" w:rsidRDefault="00585AF0" w:rsidP="008C0307">
            <w:pPr>
              <w:rPr>
                <w:sz w:val="24"/>
                <w:szCs w:val="24"/>
              </w:rPr>
            </w:pPr>
            <w:r>
              <w:rPr>
                <w:sz w:val="24"/>
                <w:szCs w:val="24"/>
              </w:rPr>
              <w:t xml:space="preserve">Engine </w:t>
            </w:r>
            <w:r w:rsidR="00041AF1" w:rsidRPr="00041AF1">
              <w:rPr>
                <w:sz w:val="24"/>
                <w:szCs w:val="24"/>
              </w:rPr>
              <w:t>No. 1706:  One 15,700</w:t>
            </w:r>
            <w:r w:rsidR="008C0307">
              <w:rPr>
                <w:sz w:val="24"/>
                <w:szCs w:val="24"/>
              </w:rPr>
              <w:t>-</w:t>
            </w:r>
            <w:r w:rsidR="00041AF1" w:rsidRPr="00041AF1">
              <w:rPr>
                <w:sz w:val="24"/>
                <w:szCs w:val="24"/>
              </w:rPr>
              <w:t>bhp natural gas-fired turbine engine (</w:t>
            </w:r>
            <w:proofErr w:type="spellStart"/>
            <w:r w:rsidR="00041AF1" w:rsidRPr="00041AF1">
              <w:rPr>
                <w:sz w:val="24"/>
                <w:szCs w:val="24"/>
              </w:rPr>
              <w:t>Nuovo</w:t>
            </w:r>
            <w:r w:rsidR="00041AF1">
              <w:rPr>
                <w:sz w:val="24"/>
                <w:szCs w:val="24"/>
              </w:rPr>
              <w:t>-Pignone</w:t>
            </w:r>
            <w:proofErr w:type="spellEnd"/>
            <w:r w:rsidR="00041AF1">
              <w:rPr>
                <w:sz w:val="24"/>
                <w:szCs w:val="24"/>
              </w:rPr>
              <w:t xml:space="preserve"> Model No. PGT-10B)</w:t>
            </w:r>
          </w:p>
        </w:tc>
      </w:tr>
    </w:tbl>
    <w:p w14:paraId="7A9CF17C" w14:textId="77777777" w:rsidR="008C0307" w:rsidRDefault="008C0307" w:rsidP="008C0307">
      <w:pPr>
        <w:widowControl w:val="0"/>
        <w:spacing w:before="77" w:line="250" w:lineRule="exact"/>
        <w:ind w:right="198"/>
        <w:rPr>
          <w:rFonts w:cstheme="minorBidi"/>
          <w:color w:val="2A2A2A"/>
          <w:w w:val="99"/>
          <w:szCs w:val="22"/>
        </w:rPr>
      </w:pPr>
    </w:p>
    <w:p w14:paraId="543DF204" w14:textId="582BE013" w:rsidR="008C0307" w:rsidRPr="008C0307" w:rsidRDefault="008C0307" w:rsidP="008C0307">
      <w:pPr>
        <w:widowControl w:val="0"/>
        <w:spacing w:before="77" w:line="250" w:lineRule="exact"/>
        <w:ind w:right="198"/>
        <w:rPr>
          <w:rFonts w:cstheme="minorBidi"/>
          <w:sz w:val="24"/>
          <w:szCs w:val="24"/>
        </w:rPr>
      </w:pPr>
      <w:r w:rsidRPr="008C0307">
        <w:rPr>
          <w:rFonts w:cstheme="minorBidi"/>
          <w:color w:val="2A2A2A"/>
          <w:w w:val="99"/>
          <w:sz w:val="24"/>
          <w:szCs w:val="24"/>
        </w:rPr>
        <w:t>{Note:</w:t>
      </w:r>
      <w:r w:rsidRPr="008C0307">
        <w:rPr>
          <w:rFonts w:cstheme="minorBidi"/>
          <w:color w:val="2A2A2A"/>
          <w:sz w:val="24"/>
          <w:szCs w:val="24"/>
        </w:rPr>
        <w:t xml:space="preserve"> </w:t>
      </w:r>
      <w:r w:rsidRPr="008C0307">
        <w:rPr>
          <w:rFonts w:cstheme="minorBidi"/>
          <w:color w:val="2A2A2A"/>
          <w:spacing w:val="-22"/>
          <w:sz w:val="24"/>
          <w:szCs w:val="24"/>
        </w:rPr>
        <w:t xml:space="preserve"> </w:t>
      </w:r>
      <w:r w:rsidRPr="008C0307">
        <w:rPr>
          <w:rFonts w:cstheme="minorBidi"/>
          <w:color w:val="2A2A2A"/>
          <w:sz w:val="24"/>
          <w:szCs w:val="24"/>
        </w:rPr>
        <w:t>E</w:t>
      </w:r>
      <w:r>
        <w:rPr>
          <w:rFonts w:cstheme="minorBidi"/>
          <w:color w:val="2A2A2A"/>
          <w:sz w:val="24"/>
          <w:szCs w:val="24"/>
        </w:rPr>
        <w:t>U</w:t>
      </w:r>
      <w:r w:rsidRPr="008C0307">
        <w:rPr>
          <w:rFonts w:cstheme="minorBidi"/>
          <w:color w:val="181818"/>
          <w:spacing w:val="2"/>
          <w:sz w:val="24"/>
          <w:szCs w:val="24"/>
        </w:rPr>
        <w:t xml:space="preserve"> </w:t>
      </w:r>
      <w:r w:rsidRPr="008C0307">
        <w:rPr>
          <w:rFonts w:cstheme="minorBidi"/>
          <w:color w:val="181818"/>
          <w:w w:val="102"/>
          <w:sz w:val="24"/>
          <w:szCs w:val="24"/>
        </w:rPr>
        <w:t>006</w:t>
      </w:r>
      <w:r w:rsidRPr="008C0307">
        <w:rPr>
          <w:rFonts w:cstheme="minorBidi"/>
          <w:color w:val="181818"/>
          <w:spacing w:val="-8"/>
          <w:sz w:val="24"/>
          <w:szCs w:val="24"/>
        </w:rPr>
        <w:t xml:space="preserve"> </w:t>
      </w:r>
      <w:r w:rsidRPr="008C0307">
        <w:rPr>
          <w:rFonts w:cstheme="minorBidi"/>
          <w:color w:val="181818"/>
          <w:w w:val="96"/>
          <w:sz w:val="24"/>
          <w:szCs w:val="24"/>
        </w:rPr>
        <w:t>and</w:t>
      </w:r>
      <w:r w:rsidRPr="008C0307">
        <w:rPr>
          <w:rFonts w:cstheme="minorBidi"/>
          <w:color w:val="181818"/>
          <w:spacing w:val="11"/>
          <w:sz w:val="24"/>
          <w:szCs w:val="24"/>
        </w:rPr>
        <w:t xml:space="preserve"> </w:t>
      </w:r>
      <w:r>
        <w:rPr>
          <w:rFonts w:cstheme="minorBidi"/>
          <w:color w:val="181818"/>
          <w:spacing w:val="11"/>
          <w:sz w:val="24"/>
          <w:szCs w:val="24"/>
        </w:rPr>
        <w:t xml:space="preserve">EU </w:t>
      </w:r>
      <w:r w:rsidRPr="008C0307">
        <w:rPr>
          <w:rFonts w:cstheme="minorBidi"/>
          <w:color w:val="181818"/>
          <w:w w:val="103"/>
          <w:sz w:val="24"/>
          <w:szCs w:val="24"/>
        </w:rPr>
        <w:t>007</w:t>
      </w:r>
      <w:r w:rsidRPr="008C0307">
        <w:rPr>
          <w:rFonts w:cstheme="minorBidi"/>
          <w:color w:val="181818"/>
          <w:spacing w:val="-11"/>
          <w:sz w:val="24"/>
          <w:szCs w:val="24"/>
        </w:rPr>
        <w:t xml:space="preserve"> </w:t>
      </w:r>
      <w:r w:rsidRPr="008C0307">
        <w:rPr>
          <w:rFonts w:cstheme="minorBidi"/>
          <w:color w:val="181818"/>
          <w:w w:val="103"/>
          <w:sz w:val="24"/>
          <w:szCs w:val="24"/>
        </w:rPr>
        <w:t>are</w:t>
      </w:r>
      <w:r w:rsidRPr="008C0307">
        <w:rPr>
          <w:rFonts w:cstheme="minorBidi"/>
          <w:color w:val="181818"/>
          <w:spacing w:val="-8"/>
          <w:sz w:val="24"/>
          <w:szCs w:val="24"/>
        </w:rPr>
        <w:t xml:space="preserve"> </w:t>
      </w:r>
      <w:r w:rsidR="001F09D0" w:rsidRPr="008C0307">
        <w:rPr>
          <w:rFonts w:cstheme="minorBidi"/>
          <w:color w:val="2A2A2A"/>
          <w:spacing w:val="13"/>
          <w:sz w:val="24"/>
          <w:szCs w:val="24"/>
        </w:rPr>
        <w:t>"</w:t>
      </w:r>
      <w:r w:rsidRPr="008C0307">
        <w:rPr>
          <w:rFonts w:cstheme="minorBidi"/>
          <w:color w:val="2A2A2A"/>
          <w:sz w:val="24"/>
          <w:szCs w:val="24"/>
        </w:rPr>
        <w:t>inactive</w:t>
      </w:r>
      <w:r w:rsidRPr="008C0307">
        <w:rPr>
          <w:rFonts w:cstheme="minorBidi"/>
          <w:color w:val="2A2A2A"/>
          <w:spacing w:val="13"/>
          <w:sz w:val="24"/>
          <w:szCs w:val="24"/>
        </w:rPr>
        <w:t>"</w:t>
      </w:r>
      <w:r w:rsidRPr="008C0307">
        <w:rPr>
          <w:rFonts w:cstheme="minorBidi"/>
          <w:color w:val="2A2A2A"/>
          <w:w w:val="119"/>
          <w:sz w:val="24"/>
          <w:szCs w:val="24"/>
        </w:rPr>
        <w:t>.</w:t>
      </w:r>
      <w:r w:rsidRPr="008C0307">
        <w:rPr>
          <w:rFonts w:cstheme="minorBidi"/>
          <w:color w:val="2A2A2A"/>
          <w:sz w:val="24"/>
          <w:szCs w:val="24"/>
        </w:rPr>
        <w:t xml:space="preserve"> </w:t>
      </w:r>
      <w:r w:rsidRPr="008C0307">
        <w:rPr>
          <w:rFonts w:cstheme="minorBidi"/>
          <w:color w:val="2A2A2A"/>
          <w:spacing w:val="-22"/>
          <w:sz w:val="24"/>
          <w:szCs w:val="24"/>
        </w:rPr>
        <w:t xml:space="preserve"> </w:t>
      </w:r>
      <w:r w:rsidRPr="008C0307">
        <w:rPr>
          <w:rFonts w:cstheme="minorBidi"/>
          <w:color w:val="2A2A2A"/>
          <w:sz w:val="24"/>
          <w:szCs w:val="24"/>
        </w:rPr>
        <w:t xml:space="preserve">These </w:t>
      </w:r>
      <w:r w:rsidRPr="008C0307">
        <w:rPr>
          <w:rFonts w:cstheme="minorBidi"/>
          <w:color w:val="181818"/>
          <w:sz w:val="24"/>
          <w:szCs w:val="24"/>
        </w:rPr>
        <w:t>were</w:t>
      </w:r>
      <w:r w:rsidRPr="008C0307">
        <w:rPr>
          <w:rFonts w:cstheme="minorBidi"/>
          <w:color w:val="181818"/>
          <w:spacing w:val="-7"/>
          <w:sz w:val="24"/>
          <w:szCs w:val="24"/>
        </w:rPr>
        <w:t xml:space="preserve"> </w:t>
      </w:r>
      <w:r w:rsidRPr="008C0307">
        <w:rPr>
          <w:rFonts w:cstheme="minorBidi"/>
          <w:color w:val="2A2A2A"/>
          <w:w w:val="104"/>
          <w:sz w:val="24"/>
          <w:szCs w:val="24"/>
        </w:rPr>
        <w:t>the</w:t>
      </w:r>
      <w:r w:rsidRPr="008C0307">
        <w:rPr>
          <w:rFonts w:cstheme="minorBidi"/>
          <w:color w:val="2A2A2A"/>
          <w:spacing w:val="-11"/>
          <w:sz w:val="24"/>
          <w:szCs w:val="24"/>
        </w:rPr>
        <w:t xml:space="preserve"> </w:t>
      </w:r>
      <w:r w:rsidRPr="008C0307">
        <w:rPr>
          <w:rFonts w:cstheme="minorBidi"/>
          <w:color w:val="181818"/>
          <w:w w:val="102"/>
          <w:sz w:val="24"/>
          <w:szCs w:val="24"/>
        </w:rPr>
        <w:t>old</w:t>
      </w:r>
      <w:r w:rsidRPr="008C0307">
        <w:rPr>
          <w:rFonts w:cstheme="minorBidi"/>
          <w:color w:val="181818"/>
          <w:spacing w:val="10"/>
          <w:sz w:val="24"/>
          <w:szCs w:val="24"/>
        </w:rPr>
        <w:t xml:space="preserve"> </w:t>
      </w:r>
      <w:r w:rsidRPr="008C0307">
        <w:rPr>
          <w:rFonts w:cstheme="minorBidi"/>
          <w:color w:val="181818"/>
          <w:w w:val="99"/>
          <w:sz w:val="24"/>
          <w:szCs w:val="24"/>
        </w:rPr>
        <w:t>full-time</w:t>
      </w:r>
      <w:r w:rsidRPr="008C0307">
        <w:rPr>
          <w:rFonts w:cstheme="minorBidi"/>
          <w:color w:val="181818"/>
          <w:spacing w:val="1"/>
          <w:sz w:val="24"/>
          <w:szCs w:val="24"/>
        </w:rPr>
        <w:t xml:space="preserve"> </w:t>
      </w:r>
      <w:r w:rsidRPr="008C0307">
        <w:rPr>
          <w:rFonts w:cstheme="minorBidi"/>
          <w:color w:val="181818"/>
          <w:w w:val="99"/>
          <w:sz w:val="24"/>
          <w:szCs w:val="24"/>
        </w:rPr>
        <w:t xml:space="preserve">electrical </w:t>
      </w:r>
      <w:r w:rsidRPr="008C0307">
        <w:rPr>
          <w:rFonts w:cstheme="minorBidi"/>
          <w:color w:val="181818"/>
          <w:w w:val="98"/>
          <w:sz w:val="24"/>
          <w:szCs w:val="24"/>
        </w:rPr>
        <w:t>generators,</w:t>
      </w:r>
      <w:r w:rsidRPr="008C0307">
        <w:rPr>
          <w:rFonts w:cstheme="minorBidi"/>
          <w:color w:val="181818"/>
          <w:spacing w:val="11"/>
          <w:sz w:val="24"/>
          <w:szCs w:val="24"/>
        </w:rPr>
        <w:t xml:space="preserve"> </w:t>
      </w:r>
      <w:r w:rsidRPr="008C0307">
        <w:rPr>
          <w:rFonts w:cstheme="minorBidi"/>
          <w:color w:val="181818"/>
          <w:w w:val="98"/>
          <w:sz w:val="24"/>
          <w:szCs w:val="24"/>
        </w:rPr>
        <w:t>which</w:t>
      </w:r>
      <w:r w:rsidRPr="008C0307">
        <w:rPr>
          <w:rFonts w:cstheme="minorBidi"/>
          <w:color w:val="181818"/>
          <w:spacing w:val="-2"/>
          <w:sz w:val="24"/>
          <w:szCs w:val="24"/>
        </w:rPr>
        <w:t xml:space="preserve"> </w:t>
      </w:r>
      <w:r w:rsidRPr="008C0307">
        <w:rPr>
          <w:rFonts w:cstheme="minorBidi"/>
          <w:color w:val="181818"/>
          <w:w w:val="101"/>
          <w:sz w:val="24"/>
          <w:szCs w:val="24"/>
        </w:rPr>
        <w:t>have</w:t>
      </w:r>
      <w:r w:rsidRPr="008C0307">
        <w:rPr>
          <w:rFonts w:cstheme="minorBidi"/>
          <w:color w:val="181818"/>
          <w:spacing w:val="1"/>
          <w:sz w:val="24"/>
          <w:szCs w:val="24"/>
        </w:rPr>
        <w:t xml:space="preserve"> </w:t>
      </w:r>
      <w:r w:rsidRPr="008C0307">
        <w:rPr>
          <w:rFonts w:cstheme="minorBidi"/>
          <w:color w:val="181818"/>
          <w:w w:val="97"/>
          <w:sz w:val="24"/>
          <w:szCs w:val="24"/>
        </w:rPr>
        <w:t>been</w:t>
      </w:r>
      <w:r w:rsidRPr="008C0307">
        <w:rPr>
          <w:rFonts w:cstheme="minorBidi"/>
          <w:color w:val="181818"/>
          <w:spacing w:val="-1"/>
          <w:sz w:val="24"/>
          <w:szCs w:val="24"/>
        </w:rPr>
        <w:t xml:space="preserve"> </w:t>
      </w:r>
      <w:r w:rsidRPr="008C0307">
        <w:rPr>
          <w:rFonts w:cstheme="minorBidi"/>
          <w:color w:val="181818"/>
          <w:w w:val="101"/>
          <w:sz w:val="24"/>
          <w:szCs w:val="24"/>
        </w:rPr>
        <w:t>retired</w:t>
      </w:r>
      <w:r w:rsidRPr="008C0307">
        <w:rPr>
          <w:rFonts w:cstheme="minorBidi"/>
          <w:color w:val="181818"/>
          <w:spacing w:val="11"/>
          <w:w w:val="101"/>
          <w:sz w:val="24"/>
          <w:szCs w:val="24"/>
        </w:rPr>
        <w:t>.</w:t>
      </w:r>
      <w:r w:rsidRPr="008C0307">
        <w:rPr>
          <w:rFonts w:cstheme="minorBidi"/>
          <w:color w:val="181818"/>
          <w:w w:val="109"/>
          <w:sz w:val="24"/>
          <w:szCs w:val="24"/>
        </w:rPr>
        <w:t>}</w:t>
      </w:r>
    </w:p>
    <w:p w14:paraId="5E67059B" w14:textId="77777777" w:rsidR="008C0307" w:rsidRDefault="008C0307" w:rsidP="00DC2550">
      <w:pPr>
        <w:spacing w:before="120" w:after="120"/>
        <w:rPr>
          <w:b/>
          <w:sz w:val="24"/>
          <w:szCs w:val="24"/>
          <w:u w:val="single"/>
        </w:rPr>
      </w:pP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8C0307" w:rsidRPr="003D540D" w14:paraId="04E48C24" w14:textId="77777777" w:rsidTr="00606430">
        <w:tc>
          <w:tcPr>
            <w:tcW w:w="1016" w:type="dxa"/>
            <w:tcBorders>
              <w:top w:val="single" w:sz="12" w:space="0" w:color="auto"/>
              <w:bottom w:val="single" w:sz="12" w:space="0" w:color="auto"/>
            </w:tcBorders>
          </w:tcPr>
          <w:p w14:paraId="57CAD251" w14:textId="77777777" w:rsidR="008C0307" w:rsidRPr="003D540D" w:rsidRDefault="008C0307" w:rsidP="00606430">
            <w:pPr>
              <w:jc w:val="center"/>
              <w:rPr>
                <w:b/>
                <w:sz w:val="24"/>
                <w:szCs w:val="24"/>
              </w:rPr>
            </w:pPr>
            <w:r w:rsidRPr="003D540D">
              <w:rPr>
                <w:b/>
                <w:sz w:val="24"/>
                <w:szCs w:val="24"/>
              </w:rPr>
              <w:t>EU No.</w:t>
            </w:r>
          </w:p>
        </w:tc>
        <w:tc>
          <w:tcPr>
            <w:tcW w:w="8938" w:type="dxa"/>
            <w:tcBorders>
              <w:top w:val="single" w:sz="12" w:space="0" w:color="auto"/>
              <w:bottom w:val="single" w:sz="12" w:space="0" w:color="auto"/>
            </w:tcBorders>
          </w:tcPr>
          <w:p w14:paraId="1AF35A86" w14:textId="77777777" w:rsidR="008C0307" w:rsidRPr="003D540D" w:rsidRDefault="008C0307" w:rsidP="00606430">
            <w:pPr>
              <w:pStyle w:val="Heading2"/>
              <w:rPr>
                <w:sz w:val="24"/>
                <w:szCs w:val="24"/>
                <w:u w:val="none"/>
              </w:rPr>
            </w:pPr>
            <w:r w:rsidRPr="003D540D">
              <w:rPr>
                <w:sz w:val="24"/>
                <w:szCs w:val="24"/>
                <w:u w:val="none"/>
              </w:rPr>
              <w:t>Brief Description</w:t>
            </w:r>
          </w:p>
        </w:tc>
      </w:tr>
      <w:tr w:rsidR="008C0307" w:rsidRPr="003D540D" w14:paraId="2943440A" w14:textId="77777777" w:rsidTr="00606430">
        <w:tc>
          <w:tcPr>
            <w:tcW w:w="9954" w:type="dxa"/>
            <w:gridSpan w:val="2"/>
            <w:tcBorders>
              <w:top w:val="single" w:sz="12" w:space="0" w:color="auto"/>
            </w:tcBorders>
          </w:tcPr>
          <w:p w14:paraId="4EE1032A" w14:textId="7AE3CB3D" w:rsidR="008C0307" w:rsidRPr="003D540D" w:rsidRDefault="008C0307" w:rsidP="008C0307">
            <w:pPr>
              <w:rPr>
                <w:i/>
                <w:sz w:val="24"/>
                <w:szCs w:val="24"/>
              </w:rPr>
            </w:pPr>
            <w:r>
              <w:rPr>
                <w:i/>
                <w:sz w:val="24"/>
                <w:szCs w:val="24"/>
              </w:rPr>
              <w:t>Unr</w:t>
            </w:r>
            <w:r w:rsidRPr="003D540D">
              <w:rPr>
                <w:i/>
                <w:sz w:val="24"/>
                <w:szCs w:val="24"/>
              </w:rPr>
              <w:t>egulated Emissions Units</w:t>
            </w:r>
          </w:p>
        </w:tc>
      </w:tr>
      <w:tr w:rsidR="008C0307" w:rsidRPr="002C2CCC" w14:paraId="3DA52595" w14:textId="77777777" w:rsidTr="00606430">
        <w:tc>
          <w:tcPr>
            <w:tcW w:w="1016" w:type="dxa"/>
          </w:tcPr>
          <w:p w14:paraId="14960F0C" w14:textId="5665E480" w:rsidR="008C0307" w:rsidRPr="003D540D" w:rsidRDefault="008C0307" w:rsidP="008C0307">
            <w:pPr>
              <w:jc w:val="center"/>
              <w:rPr>
                <w:sz w:val="24"/>
                <w:szCs w:val="24"/>
                <w:highlight w:val="yellow"/>
              </w:rPr>
            </w:pPr>
            <w:r w:rsidRPr="00D67402">
              <w:rPr>
                <w:sz w:val="24"/>
                <w:szCs w:val="24"/>
              </w:rPr>
              <w:t>00</w:t>
            </w:r>
            <w:r>
              <w:rPr>
                <w:sz w:val="24"/>
                <w:szCs w:val="24"/>
              </w:rPr>
              <w:t>1</w:t>
            </w:r>
          </w:p>
        </w:tc>
        <w:tc>
          <w:tcPr>
            <w:tcW w:w="8938" w:type="dxa"/>
          </w:tcPr>
          <w:p w14:paraId="5BCC09E9" w14:textId="7ED347CC" w:rsidR="008C0307" w:rsidRPr="002C2CCC" w:rsidRDefault="00585AF0" w:rsidP="008C0307">
            <w:pPr>
              <w:rPr>
                <w:sz w:val="24"/>
                <w:szCs w:val="24"/>
              </w:rPr>
            </w:pPr>
            <w:r>
              <w:rPr>
                <w:sz w:val="24"/>
                <w:szCs w:val="24"/>
              </w:rPr>
              <w:t xml:space="preserve">Engine </w:t>
            </w:r>
            <w:r w:rsidR="008C0307" w:rsidRPr="00041AF1">
              <w:rPr>
                <w:sz w:val="24"/>
                <w:szCs w:val="24"/>
              </w:rPr>
              <w:t>No. 170</w:t>
            </w:r>
            <w:r w:rsidR="008C0307">
              <w:rPr>
                <w:sz w:val="24"/>
                <w:szCs w:val="24"/>
              </w:rPr>
              <w:t>1</w:t>
            </w:r>
            <w:r w:rsidR="008C0307" w:rsidRPr="00041AF1">
              <w:rPr>
                <w:sz w:val="24"/>
                <w:szCs w:val="24"/>
              </w:rPr>
              <w:t>: One 2000</w:t>
            </w:r>
            <w:r w:rsidR="008C0307">
              <w:rPr>
                <w:sz w:val="24"/>
                <w:szCs w:val="24"/>
              </w:rPr>
              <w:t>-</w:t>
            </w:r>
            <w:r w:rsidR="008C0307" w:rsidRPr="00041AF1">
              <w:rPr>
                <w:sz w:val="24"/>
                <w:szCs w:val="24"/>
              </w:rPr>
              <w:t>bhp natural gas-fired reciprocating internal combustion engine (Cooper-Bessemer Model No. LS-8-SG)</w:t>
            </w:r>
          </w:p>
        </w:tc>
      </w:tr>
      <w:tr w:rsidR="008C0307" w:rsidRPr="002C2CCC" w14:paraId="6FCCC70F" w14:textId="77777777" w:rsidTr="00606430">
        <w:tc>
          <w:tcPr>
            <w:tcW w:w="1016" w:type="dxa"/>
          </w:tcPr>
          <w:p w14:paraId="039F9B3A" w14:textId="663D395D" w:rsidR="008C0307" w:rsidRPr="00D67402" w:rsidRDefault="008C0307" w:rsidP="008C0307">
            <w:pPr>
              <w:jc w:val="center"/>
              <w:rPr>
                <w:sz w:val="24"/>
                <w:szCs w:val="24"/>
              </w:rPr>
            </w:pPr>
            <w:r w:rsidRPr="00D67402">
              <w:rPr>
                <w:sz w:val="24"/>
                <w:szCs w:val="24"/>
              </w:rPr>
              <w:t>00</w:t>
            </w:r>
            <w:r>
              <w:rPr>
                <w:sz w:val="24"/>
                <w:szCs w:val="24"/>
              </w:rPr>
              <w:t>2</w:t>
            </w:r>
          </w:p>
        </w:tc>
        <w:tc>
          <w:tcPr>
            <w:tcW w:w="8938" w:type="dxa"/>
          </w:tcPr>
          <w:p w14:paraId="1D12A83C" w14:textId="4E1E8B7B" w:rsidR="008C0307" w:rsidRPr="002C2CCC" w:rsidRDefault="00585AF0" w:rsidP="008C0307">
            <w:pPr>
              <w:rPr>
                <w:sz w:val="24"/>
                <w:szCs w:val="24"/>
              </w:rPr>
            </w:pPr>
            <w:r>
              <w:rPr>
                <w:sz w:val="24"/>
                <w:szCs w:val="24"/>
              </w:rPr>
              <w:t xml:space="preserve">Engine </w:t>
            </w:r>
            <w:r w:rsidR="008C0307" w:rsidRPr="00041AF1">
              <w:rPr>
                <w:sz w:val="24"/>
                <w:szCs w:val="24"/>
              </w:rPr>
              <w:t>No. 170</w:t>
            </w:r>
            <w:r w:rsidR="008C0307">
              <w:rPr>
                <w:sz w:val="24"/>
                <w:szCs w:val="24"/>
              </w:rPr>
              <w:t>2</w:t>
            </w:r>
            <w:r w:rsidR="008C0307" w:rsidRPr="00041AF1">
              <w:rPr>
                <w:sz w:val="24"/>
                <w:szCs w:val="24"/>
              </w:rPr>
              <w:t>: One 2000</w:t>
            </w:r>
            <w:r w:rsidR="008C0307">
              <w:rPr>
                <w:sz w:val="24"/>
                <w:szCs w:val="24"/>
              </w:rPr>
              <w:t>-</w:t>
            </w:r>
            <w:r w:rsidR="008C0307" w:rsidRPr="00041AF1">
              <w:rPr>
                <w:sz w:val="24"/>
                <w:szCs w:val="24"/>
              </w:rPr>
              <w:t>bhp natural gas-fired reciprocating internal combustion engine (Cooper-Bessemer Model No. LS-8-SG)</w:t>
            </w:r>
          </w:p>
        </w:tc>
      </w:tr>
      <w:tr w:rsidR="008C0307" w14:paraId="517CEF04" w14:textId="77777777" w:rsidTr="00606430">
        <w:tc>
          <w:tcPr>
            <w:tcW w:w="1016" w:type="dxa"/>
          </w:tcPr>
          <w:p w14:paraId="1DFD6C4F" w14:textId="72C4B947" w:rsidR="008C0307" w:rsidRPr="00D67402" w:rsidRDefault="008C0307" w:rsidP="008C0307">
            <w:pPr>
              <w:jc w:val="center"/>
              <w:rPr>
                <w:sz w:val="24"/>
                <w:szCs w:val="24"/>
              </w:rPr>
            </w:pPr>
            <w:r w:rsidRPr="00D67402">
              <w:rPr>
                <w:sz w:val="24"/>
                <w:szCs w:val="24"/>
              </w:rPr>
              <w:t>00</w:t>
            </w:r>
            <w:r>
              <w:rPr>
                <w:sz w:val="24"/>
                <w:szCs w:val="24"/>
              </w:rPr>
              <w:t>3</w:t>
            </w:r>
          </w:p>
        </w:tc>
        <w:tc>
          <w:tcPr>
            <w:tcW w:w="8938" w:type="dxa"/>
          </w:tcPr>
          <w:p w14:paraId="1E30CEDE" w14:textId="01BA63E5" w:rsidR="008C0307" w:rsidRDefault="00585AF0" w:rsidP="008C0307">
            <w:pPr>
              <w:rPr>
                <w:sz w:val="24"/>
                <w:szCs w:val="24"/>
              </w:rPr>
            </w:pPr>
            <w:r>
              <w:rPr>
                <w:sz w:val="24"/>
                <w:szCs w:val="24"/>
              </w:rPr>
              <w:t xml:space="preserve">Engine </w:t>
            </w:r>
            <w:r w:rsidR="008C0307" w:rsidRPr="00041AF1">
              <w:rPr>
                <w:sz w:val="24"/>
                <w:szCs w:val="24"/>
              </w:rPr>
              <w:t>No. 170</w:t>
            </w:r>
            <w:r w:rsidR="008C0307">
              <w:rPr>
                <w:sz w:val="24"/>
                <w:szCs w:val="24"/>
              </w:rPr>
              <w:t>3</w:t>
            </w:r>
            <w:r w:rsidR="008C0307" w:rsidRPr="00041AF1">
              <w:rPr>
                <w:sz w:val="24"/>
                <w:szCs w:val="24"/>
              </w:rPr>
              <w:t>: One 2000</w:t>
            </w:r>
            <w:r w:rsidR="008C0307">
              <w:rPr>
                <w:sz w:val="24"/>
                <w:szCs w:val="24"/>
              </w:rPr>
              <w:t>-</w:t>
            </w:r>
            <w:r w:rsidR="008C0307" w:rsidRPr="00041AF1">
              <w:rPr>
                <w:sz w:val="24"/>
                <w:szCs w:val="24"/>
              </w:rPr>
              <w:t>bhp natural gas-fired reciprocating internal combustion engine (Cooper-Bessemer Model No. LS-8-SG)</w:t>
            </w:r>
          </w:p>
        </w:tc>
      </w:tr>
      <w:tr w:rsidR="008C0307" w14:paraId="4017D1D9" w14:textId="77777777" w:rsidTr="00606430">
        <w:tc>
          <w:tcPr>
            <w:tcW w:w="1016" w:type="dxa"/>
          </w:tcPr>
          <w:p w14:paraId="37717351" w14:textId="6CDA546F" w:rsidR="008C0307" w:rsidRPr="00D67402" w:rsidRDefault="008C0307" w:rsidP="008C0307">
            <w:pPr>
              <w:jc w:val="center"/>
              <w:rPr>
                <w:sz w:val="24"/>
                <w:szCs w:val="24"/>
              </w:rPr>
            </w:pPr>
            <w:r>
              <w:rPr>
                <w:sz w:val="24"/>
                <w:szCs w:val="24"/>
              </w:rPr>
              <w:t>009</w:t>
            </w:r>
          </w:p>
        </w:tc>
        <w:tc>
          <w:tcPr>
            <w:tcW w:w="8938" w:type="dxa"/>
          </w:tcPr>
          <w:p w14:paraId="1661C6E4" w14:textId="544ADF8B" w:rsidR="008C0307" w:rsidRPr="00041AF1" w:rsidRDefault="00585AF0" w:rsidP="00606430">
            <w:pPr>
              <w:rPr>
                <w:sz w:val="24"/>
                <w:szCs w:val="24"/>
              </w:rPr>
            </w:pPr>
            <w:r>
              <w:rPr>
                <w:sz w:val="24"/>
                <w:szCs w:val="24"/>
              </w:rPr>
              <w:t xml:space="preserve">Engine </w:t>
            </w:r>
            <w:r w:rsidR="008C0307">
              <w:rPr>
                <w:sz w:val="24"/>
                <w:szCs w:val="24"/>
              </w:rPr>
              <w:t>No. 8010: One 585-bhp natural gas-fired RICE-driven emergency generator (Waukesha Model H24GL)</w:t>
            </w:r>
          </w:p>
        </w:tc>
      </w:tr>
    </w:tbl>
    <w:p w14:paraId="3DD5B0F6" w14:textId="77777777" w:rsidR="00F84B43" w:rsidRDefault="00F84B43" w:rsidP="00DC2550">
      <w:pPr>
        <w:spacing w:before="120" w:after="120"/>
        <w:rPr>
          <w:b/>
          <w:sz w:val="24"/>
          <w:szCs w:val="24"/>
          <w:u w:val="single"/>
        </w:rPr>
      </w:pPr>
    </w:p>
    <w:p w14:paraId="49F2B01F" w14:textId="77777777" w:rsidR="00F84B43" w:rsidRDefault="00F84B43" w:rsidP="00DC2550">
      <w:pPr>
        <w:spacing w:before="120" w:after="120"/>
        <w:rPr>
          <w:b/>
          <w:sz w:val="24"/>
          <w:szCs w:val="24"/>
          <w:u w:val="single"/>
        </w:rPr>
      </w:pPr>
    </w:p>
    <w:p w14:paraId="7E5B7E88" w14:textId="77777777" w:rsidR="00F84B43" w:rsidRDefault="00F84B43" w:rsidP="00DC2550">
      <w:pPr>
        <w:spacing w:before="120" w:after="120"/>
        <w:rPr>
          <w:b/>
          <w:sz w:val="24"/>
          <w:szCs w:val="24"/>
          <w:u w:val="single"/>
        </w:rPr>
      </w:pPr>
    </w:p>
    <w:p w14:paraId="17122F7B" w14:textId="77777777" w:rsidR="00F84B43" w:rsidRDefault="00F84B43" w:rsidP="00DC2550">
      <w:pPr>
        <w:spacing w:before="120" w:after="120"/>
        <w:rPr>
          <w:b/>
          <w:sz w:val="24"/>
          <w:szCs w:val="24"/>
          <w:u w:val="single"/>
        </w:rPr>
      </w:pPr>
    </w:p>
    <w:p w14:paraId="60BB98D6" w14:textId="77777777" w:rsidR="00C01B12" w:rsidRPr="003D540D" w:rsidRDefault="00C01B12" w:rsidP="00DC2550">
      <w:pPr>
        <w:spacing w:before="120" w:after="120"/>
        <w:rPr>
          <w:b/>
          <w:sz w:val="24"/>
          <w:szCs w:val="24"/>
          <w:u w:val="single"/>
        </w:rPr>
      </w:pPr>
      <w:r w:rsidRPr="003D540D">
        <w:rPr>
          <w:b/>
          <w:sz w:val="24"/>
          <w:szCs w:val="24"/>
          <w:u w:val="single"/>
        </w:rPr>
        <w:t xml:space="preserve">Subsection </w:t>
      </w:r>
      <w:r w:rsidR="001E5E57" w:rsidRPr="003D540D">
        <w:rPr>
          <w:b/>
          <w:sz w:val="24"/>
          <w:szCs w:val="24"/>
          <w:u w:val="single"/>
        </w:rPr>
        <w:t>C</w:t>
      </w:r>
      <w:r w:rsidRPr="003D540D">
        <w:rPr>
          <w:b/>
          <w:sz w:val="24"/>
          <w:szCs w:val="24"/>
          <w:u w:val="single"/>
        </w:rPr>
        <w:t xml:space="preserve">.  </w:t>
      </w:r>
      <w:r w:rsidR="001E5E57" w:rsidRPr="003D540D">
        <w:rPr>
          <w:b/>
          <w:sz w:val="24"/>
          <w:szCs w:val="24"/>
          <w:u w:val="single"/>
        </w:rPr>
        <w:t>Applicable Regulations.</w:t>
      </w:r>
    </w:p>
    <w:p w14:paraId="17E33ABD" w14:textId="5F258A6E" w:rsidR="00A10BA7" w:rsidRPr="003D540D" w:rsidRDefault="00FA5059" w:rsidP="00C01B12">
      <w:pPr>
        <w:pStyle w:val="BodyText3"/>
        <w:rPr>
          <w:sz w:val="24"/>
          <w:szCs w:val="24"/>
        </w:rPr>
      </w:pPr>
      <w:r w:rsidRPr="003D540D">
        <w:rPr>
          <w:sz w:val="24"/>
          <w:szCs w:val="24"/>
        </w:rPr>
        <w:t xml:space="preserve">Based on the Title V </w:t>
      </w:r>
      <w:r w:rsidR="00DC2550" w:rsidRPr="003D540D">
        <w:rPr>
          <w:sz w:val="24"/>
          <w:szCs w:val="24"/>
        </w:rPr>
        <w:t>a</w:t>
      </w:r>
      <w:r w:rsidRPr="003D540D">
        <w:rPr>
          <w:sz w:val="24"/>
          <w:szCs w:val="24"/>
        </w:rPr>
        <w:t xml:space="preserve">ir </w:t>
      </w:r>
      <w:r w:rsidR="00DC2550" w:rsidRPr="003D540D">
        <w:rPr>
          <w:sz w:val="24"/>
          <w:szCs w:val="24"/>
        </w:rPr>
        <w:t>o</w:t>
      </w:r>
      <w:r w:rsidRPr="003D540D">
        <w:rPr>
          <w:sz w:val="24"/>
          <w:szCs w:val="24"/>
        </w:rPr>
        <w:t>peration</w:t>
      </w:r>
      <w:r w:rsidR="009D4543" w:rsidRPr="003D540D">
        <w:rPr>
          <w:sz w:val="24"/>
          <w:szCs w:val="24"/>
        </w:rPr>
        <w:t xml:space="preserve"> permit</w:t>
      </w:r>
      <w:r w:rsidR="00E06F59" w:rsidRPr="003D540D">
        <w:rPr>
          <w:sz w:val="24"/>
          <w:szCs w:val="24"/>
        </w:rPr>
        <w:t xml:space="preserve"> </w:t>
      </w:r>
      <w:r w:rsidR="00DC2550" w:rsidRPr="002C2CCC">
        <w:rPr>
          <w:sz w:val="24"/>
          <w:szCs w:val="24"/>
        </w:rPr>
        <w:t>r</w:t>
      </w:r>
      <w:r w:rsidR="005F723C">
        <w:rPr>
          <w:sz w:val="24"/>
          <w:szCs w:val="24"/>
        </w:rPr>
        <w:t>e</w:t>
      </w:r>
      <w:r w:rsidR="009F7435">
        <w:rPr>
          <w:sz w:val="24"/>
          <w:szCs w:val="24"/>
        </w:rPr>
        <w:t>newal</w:t>
      </w:r>
      <w:r w:rsidR="00E06F59" w:rsidRPr="002C2CCC">
        <w:rPr>
          <w:sz w:val="24"/>
          <w:szCs w:val="24"/>
        </w:rPr>
        <w:t xml:space="preserve"> </w:t>
      </w:r>
      <w:r w:rsidRPr="003D540D">
        <w:rPr>
          <w:sz w:val="24"/>
          <w:szCs w:val="24"/>
        </w:rPr>
        <w:t xml:space="preserve">application received </w:t>
      </w:r>
      <w:r w:rsidR="00041AF1">
        <w:rPr>
          <w:sz w:val="24"/>
          <w:szCs w:val="24"/>
        </w:rPr>
        <w:t>July</w:t>
      </w:r>
      <w:r w:rsidR="00D908B5">
        <w:rPr>
          <w:sz w:val="24"/>
          <w:szCs w:val="24"/>
        </w:rPr>
        <w:t xml:space="preserve"> </w:t>
      </w:r>
      <w:r w:rsidR="009F7435">
        <w:rPr>
          <w:sz w:val="24"/>
          <w:szCs w:val="24"/>
        </w:rPr>
        <w:t>3</w:t>
      </w:r>
      <w:r w:rsidR="00041AF1">
        <w:rPr>
          <w:sz w:val="24"/>
          <w:szCs w:val="24"/>
        </w:rPr>
        <w:t>1</w:t>
      </w:r>
      <w:r w:rsidR="00D908B5">
        <w:rPr>
          <w:sz w:val="24"/>
          <w:szCs w:val="24"/>
        </w:rPr>
        <w:t>, 201</w:t>
      </w:r>
      <w:r w:rsidR="009F7435">
        <w:rPr>
          <w:sz w:val="24"/>
          <w:szCs w:val="24"/>
        </w:rPr>
        <w:t>5</w:t>
      </w:r>
      <w:r w:rsidRPr="003D540D">
        <w:rPr>
          <w:sz w:val="24"/>
          <w:szCs w:val="24"/>
        </w:rPr>
        <w:t>, this facility is a major source o</w:t>
      </w:r>
      <w:r w:rsidR="00DC2550" w:rsidRPr="003D540D">
        <w:rPr>
          <w:sz w:val="24"/>
          <w:szCs w:val="24"/>
        </w:rPr>
        <w:t>f hazardous air pollutants (HAP</w:t>
      </w:r>
      <w:r w:rsidRPr="003D540D">
        <w:rPr>
          <w:sz w:val="24"/>
          <w:szCs w:val="24"/>
        </w:rPr>
        <w:t>).</w:t>
      </w:r>
      <w:r w:rsidR="00C01B12" w:rsidRPr="003D540D">
        <w:rPr>
          <w:sz w:val="24"/>
          <w:szCs w:val="24"/>
        </w:rPr>
        <w:t xml:space="preserve">  </w:t>
      </w:r>
    </w:p>
    <w:p w14:paraId="0351204F" w14:textId="77777777" w:rsidR="00C01B12" w:rsidRPr="003D540D" w:rsidRDefault="00C01B12" w:rsidP="00C01B12">
      <w:pPr>
        <w:pStyle w:val="BodyText3"/>
        <w:rPr>
          <w:sz w:val="24"/>
          <w:szCs w:val="24"/>
        </w:rPr>
      </w:pPr>
      <w:r w:rsidRPr="003D540D">
        <w:rPr>
          <w:sz w:val="24"/>
          <w:szCs w:val="24"/>
        </w:rPr>
        <w:t xml:space="preserve">A summary of applicable regulations is shown in the following table.  </w:t>
      </w:r>
    </w:p>
    <w:tbl>
      <w:tblPr>
        <w:tblW w:w="1008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480"/>
        <w:gridCol w:w="3600"/>
      </w:tblGrid>
      <w:tr w:rsidR="00C01B12" w:rsidRPr="00171D97" w14:paraId="31F54964" w14:textId="77777777" w:rsidTr="00171D97">
        <w:tc>
          <w:tcPr>
            <w:tcW w:w="6480" w:type="dxa"/>
            <w:tcBorders>
              <w:top w:val="single" w:sz="12" w:space="0" w:color="auto"/>
              <w:bottom w:val="single" w:sz="12" w:space="0" w:color="auto"/>
            </w:tcBorders>
          </w:tcPr>
          <w:p w14:paraId="5A511A4A" w14:textId="77777777" w:rsidR="00C01B12" w:rsidRPr="00171D97" w:rsidRDefault="00C01B12" w:rsidP="00D66F5B">
            <w:pPr>
              <w:rPr>
                <w:b/>
                <w:sz w:val="24"/>
                <w:szCs w:val="24"/>
              </w:rPr>
            </w:pPr>
            <w:r w:rsidRPr="00171D97">
              <w:rPr>
                <w:b/>
                <w:sz w:val="24"/>
                <w:szCs w:val="24"/>
              </w:rPr>
              <w:t>Regulation</w:t>
            </w:r>
          </w:p>
        </w:tc>
        <w:tc>
          <w:tcPr>
            <w:tcW w:w="3600" w:type="dxa"/>
            <w:tcBorders>
              <w:top w:val="single" w:sz="12" w:space="0" w:color="auto"/>
              <w:bottom w:val="single" w:sz="12" w:space="0" w:color="auto"/>
            </w:tcBorders>
          </w:tcPr>
          <w:p w14:paraId="746A6D70" w14:textId="77777777" w:rsidR="00C01B12" w:rsidRPr="00171D97" w:rsidRDefault="00C01B12" w:rsidP="00D66F5B">
            <w:pPr>
              <w:pStyle w:val="Heading2"/>
              <w:rPr>
                <w:sz w:val="24"/>
                <w:szCs w:val="24"/>
                <w:u w:val="none"/>
              </w:rPr>
            </w:pPr>
            <w:r w:rsidRPr="00171D97">
              <w:rPr>
                <w:sz w:val="24"/>
                <w:szCs w:val="24"/>
                <w:u w:val="none"/>
              </w:rPr>
              <w:t>EU No(s).</w:t>
            </w:r>
          </w:p>
        </w:tc>
      </w:tr>
      <w:tr w:rsidR="00C01B12" w:rsidRPr="00171D97" w14:paraId="2CE3D2C0" w14:textId="77777777" w:rsidTr="00171D97">
        <w:tc>
          <w:tcPr>
            <w:tcW w:w="6480" w:type="dxa"/>
            <w:tcBorders>
              <w:top w:val="single" w:sz="12" w:space="0" w:color="auto"/>
              <w:bottom w:val="single" w:sz="12" w:space="0" w:color="auto"/>
            </w:tcBorders>
          </w:tcPr>
          <w:p w14:paraId="2A0D43CB" w14:textId="722BD91A" w:rsidR="00C01B12" w:rsidRPr="00171D97" w:rsidRDefault="00915B30" w:rsidP="00171D97">
            <w:pPr>
              <w:rPr>
                <w:sz w:val="24"/>
                <w:szCs w:val="24"/>
                <w:highlight w:val="yellow"/>
              </w:rPr>
            </w:pPr>
            <w:r w:rsidRPr="00171D97">
              <w:rPr>
                <w:sz w:val="24"/>
                <w:szCs w:val="24"/>
              </w:rPr>
              <w:t>State Rule Citations</w:t>
            </w:r>
            <w:r w:rsidR="00525CAE" w:rsidRPr="00171D97">
              <w:rPr>
                <w:sz w:val="24"/>
                <w:szCs w:val="24"/>
              </w:rPr>
              <w:t xml:space="preserve"> (</w:t>
            </w:r>
            <w:r w:rsidR="00054D55" w:rsidRPr="00171D97">
              <w:rPr>
                <w:sz w:val="24"/>
                <w:szCs w:val="24"/>
              </w:rPr>
              <w:t>62-</w:t>
            </w:r>
            <w:r w:rsidR="00171D97">
              <w:rPr>
                <w:sz w:val="24"/>
                <w:szCs w:val="24"/>
              </w:rPr>
              <w:t>297(8</w:t>
            </w:r>
            <w:proofErr w:type="gramStart"/>
            <w:r w:rsidR="00171D97">
              <w:rPr>
                <w:sz w:val="24"/>
                <w:szCs w:val="24"/>
              </w:rPr>
              <w:t>)(</w:t>
            </w:r>
            <w:proofErr w:type="gramEnd"/>
            <w:r w:rsidR="00171D97">
              <w:rPr>
                <w:sz w:val="24"/>
                <w:szCs w:val="24"/>
              </w:rPr>
              <w:t>a)2.b. and 62-297(8)(a)3., F.A.C.)</w:t>
            </w:r>
          </w:p>
        </w:tc>
        <w:tc>
          <w:tcPr>
            <w:tcW w:w="3600" w:type="dxa"/>
            <w:tcBorders>
              <w:top w:val="single" w:sz="12" w:space="0" w:color="auto"/>
              <w:bottom w:val="single" w:sz="12" w:space="0" w:color="auto"/>
            </w:tcBorders>
          </w:tcPr>
          <w:p w14:paraId="59EE7AA4" w14:textId="66BA55DC" w:rsidR="00C01B12" w:rsidRPr="00171D97" w:rsidRDefault="00B32A04" w:rsidP="008C2123">
            <w:pPr>
              <w:rPr>
                <w:sz w:val="24"/>
                <w:szCs w:val="24"/>
              </w:rPr>
            </w:pPr>
            <w:r w:rsidRPr="00171D97">
              <w:rPr>
                <w:sz w:val="24"/>
                <w:szCs w:val="24"/>
              </w:rPr>
              <w:t>EU 0</w:t>
            </w:r>
            <w:r w:rsidR="00C710CE" w:rsidRPr="00171D97">
              <w:rPr>
                <w:sz w:val="24"/>
                <w:szCs w:val="24"/>
              </w:rPr>
              <w:t>0</w:t>
            </w:r>
            <w:r w:rsidR="008C2123" w:rsidRPr="00171D97">
              <w:rPr>
                <w:sz w:val="24"/>
                <w:szCs w:val="24"/>
              </w:rPr>
              <w:t>4</w:t>
            </w:r>
            <w:r w:rsidR="00C710CE" w:rsidRPr="00171D97">
              <w:rPr>
                <w:sz w:val="24"/>
                <w:szCs w:val="24"/>
              </w:rPr>
              <w:t>, EU 00</w:t>
            </w:r>
            <w:r w:rsidR="008C2123" w:rsidRPr="00171D97">
              <w:rPr>
                <w:sz w:val="24"/>
                <w:szCs w:val="24"/>
              </w:rPr>
              <w:t>5</w:t>
            </w:r>
            <w:r w:rsidR="00C710CE" w:rsidRPr="00171D97">
              <w:rPr>
                <w:sz w:val="24"/>
                <w:szCs w:val="24"/>
              </w:rPr>
              <w:t>, and EU 00</w:t>
            </w:r>
            <w:r w:rsidR="008C2123" w:rsidRPr="00171D97">
              <w:rPr>
                <w:sz w:val="24"/>
                <w:szCs w:val="24"/>
              </w:rPr>
              <w:t>8</w:t>
            </w:r>
          </w:p>
        </w:tc>
      </w:tr>
      <w:tr w:rsidR="004E5BB1" w:rsidRPr="00171D97" w14:paraId="4086D8E0" w14:textId="77777777" w:rsidTr="00171D97">
        <w:tc>
          <w:tcPr>
            <w:tcW w:w="6480" w:type="dxa"/>
            <w:tcBorders>
              <w:top w:val="single" w:sz="12" w:space="0" w:color="auto"/>
              <w:bottom w:val="single" w:sz="12" w:space="0" w:color="auto"/>
            </w:tcBorders>
          </w:tcPr>
          <w:p w14:paraId="3C801935" w14:textId="35DBA463" w:rsidR="008F7E38" w:rsidRPr="00171D97" w:rsidRDefault="008F7E38" w:rsidP="00171D97">
            <w:pPr>
              <w:rPr>
                <w:sz w:val="24"/>
                <w:szCs w:val="24"/>
              </w:rPr>
            </w:pPr>
            <w:r w:rsidRPr="00171D97">
              <w:rPr>
                <w:sz w:val="24"/>
                <w:szCs w:val="24"/>
              </w:rPr>
              <w:t>State Rule Citations (62-4, 62-210</w:t>
            </w:r>
            <w:r w:rsidR="001610BC" w:rsidRPr="00171D97">
              <w:rPr>
                <w:sz w:val="24"/>
                <w:szCs w:val="24"/>
              </w:rPr>
              <w:t>, 62-213</w:t>
            </w:r>
            <w:r w:rsidR="00171D97" w:rsidRPr="00171D97">
              <w:rPr>
                <w:sz w:val="24"/>
                <w:szCs w:val="24"/>
              </w:rPr>
              <w:t>, and 62-210.370(3</w:t>
            </w:r>
            <w:r w:rsidR="001610BC" w:rsidRPr="00171D97">
              <w:rPr>
                <w:sz w:val="24"/>
                <w:szCs w:val="24"/>
              </w:rPr>
              <w:t>)</w:t>
            </w:r>
            <w:r w:rsidR="00171D97" w:rsidRPr="00171D97">
              <w:rPr>
                <w:sz w:val="24"/>
                <w:szCs w:val="24"/>
              </w:rPr>
              <w:t>, F.A.C.</w:t>
            </w:r>
            <w:r w:rsidR="00171D97">
              <w:rPr>
                <w:sz w:val="24"/>
                <w:szCs w:val="24"/>
              </w:rPr>
              <w:t>)</w:t>
            </w:r>
          </w:p>
        </w:tc>
        <w:tc>
          <w:tcPr>
            <w:tcW w:w="3600" w:type="dxa"/>
            <w:tcBorders>
              <w:top w:val="single" w:sz="12" w:space="0" w:color="auto"/>
              <w:bottom w:val="single" w:sz="12" w:space="0" w:color="auto"/>
            </w:tcBorders>
          </w:tcPr>
          <w:p w14:paraId="1953D7B4" w14:textId="6535D6D3" w:rsidR="004E5BB1" w:rsidRPr="00171D97" w:rsidRDefault="004E5BB1" w:rsidP="00171D97">
            <w:pPr>
              <w:rPr>
                <w:sz w:val="24"/>
                <w:szCs w:val="24"/>
              </w:rPr>
            </w:pPr>
            <w:r w:rsidRPr="00171D97">
              <w:rPr>
                <w:sz w:val="24"/>
                <w:szCs w:val="24"/>
              </w:rPr>
              <w:t>EU 00</w:t>
            </w:r>
            <w:r w:rsidR="008C2123" w:rsidRPr="00171D97">
              <w:rPr>
                <w:sz w:val="24"/>
                <w:szCs w:val="24"/>
              </w:rPr>
              <w:t xml:space="preserve">1, EU 002, EU 003, </w:t>
            </w:r>
            <w:r w:rsidR="00171D97" w:rsidRPr="00171D97">
              <w:rPr>
                <w:sz w:val="24"/>
                <w:szCs w:val="24"/>
              </w:rPr>
              <w:t xml:space="preserve">EU 004, EU 005, EU 008 </w:t>
            </w:r>
            <w:r w:rsidR="008C2123" w:rsidRPr="00171D97">
              <w:rPr>
                <w:sz w:val="24"/>
                <w:szCs w:val="24"/>
              </w:rPr>
              <w:t>and EU 009</w:t>
            </w:r>
          </w:p>
        </w:tc>
      </w:tr>
      <w:tr w:rsidR="00171D97" w:rsidRPr="00171D97" w14:paraId="3B976C6E" w14:textId="77777777" w:rsidTr="00171D97">
        <w:tc>
          <w:tcPr>
            <w:tcW w:w="6480" w:type="dxa"/>
            <w:tcBorders>
              <w:top w:val="single" w:sz="12" w:space="0" w:color="auto"/>
              <w:bottom w:val="single" w:sz="12" w:space="0" w:color="auto"/>
            </w:tcBorders>
          </w:tcPr>
          <w:p w14:paraId="00023AF5" w14:textId="7805B7A9" w:rsidR="00171D97" w:rsidRPr="00171D97" w:rsidRDefault="00171D97" w:rsidP="008C2123">
            <w:pPr>
              <w:rPr>
                <w:sz w:val="24"/>
                <w:szCs w:val="24"/>
              </w:rPr>
            </w:pPr>
            <w:r w:rsidRPr="00171D97">
              <w:rPr>
                <w:sz w:val="24"/>
                <w:szCs w:val="24"/>
              </w:rPr>
              <w:t>State Rule Citation (62-204.800(8</w:t>
            </w:r>
            <w:proofErr w:type="gramStart"/>
            <w:r w:rsidRPr="00171D97">
              <w:rPr>
                <w:sz w:val="24"/>
                <w:szCs w:val="24"/>
              </w:rPr>
              <w:t>)(</w:t>
            </w:r>
            <w:proofErr w:type="gramEnd"/>
            <w:r w:rsidRPr="00171D97">
              <w:rPr>
                <w:sz w:val="24"/>
                <w:szCs w:val="24"/>
              </w:rPr>
              <w:t>b)41., F.A.C.)</w:t>
            </w:r>
          </w:p>
        </w:tc>
        <w:tc>
          <w:tcPr>
            <w:tcW w:w="3600" w:type="dxa"/>
            <w:tcBorders>
              <w:top w:val="single" w:sz="12" w:space="0" w:color="auto"/>
              <w:bottom w:val="single" w:sz="12" w:space="0" w:color="auto"/>
            </w:tcBorders>
          </w:tcPr>
          <w:p w14:paraId="709C69E5" w14:textId="0E63B846" w:rsidR="00171D97" w:rsidRPr="00171D97" w:rsidRDefault="00171D97" w:rsidP="008C2123">
            <w:pPr>
              <w:rPr>
                <w:sz w:val="24"/>
                <w:szCs w:val="24"/>
              </w:rPr>
            </w:pPr>
            <w:r w:rsidRPr="00171D97">
              <w:rPr>
                <w:sz w:val="24"/>
                <w:szCs w:val="24"/>
              </w:rPr>
              <w:t>EU 005</w:t>
            </w:r>
          </w:p>
        </w:tc>
      </w:tr>
      <w:tr w:rsidR="00D2622A" w:rsidRPr="00171D97" w14:paraId="7CB953DB" w14:textId="77777777" w:rsidTr="00171D97">
        <w:tc>
          <w:tcPr>
            <w:tcW w:w="6480" w:type="dxa"/>
            <w:tcBorders>
              <w:top w:val="single" w:sz="12" w:space="0" w:color="auto"/>
              <w:bottom w:val="single" w:sz="12" w:space="0" w:color="auto"/>
            </w:tcBorders>
          </w:tcPr>
          <w:p w14:paraId="6CE3257E" w14:textId="183F6C3A" w:rsidR="00D2622A" w:rsidRPr="00171D97" w:rsidRDefault="00D2622A" w:rsidP="008C2123">
            <w:pPr>
              <w:rPr>
                <w:sz w:val="24"/>
                <w:szCs w:val="24"/>
              </w:rPr>
            </w:pPr>
            <w:r w:rsidRPr="00171D97">
              <w:rPr>
                <w:sz w:val="24"/>
                <w:szCs w:val="24"/>
              </w:rPr>
              <w:t>40 CFR 6</w:t>
            </w:r>
            <w:r w:rsidR="008C2123" w:rsidRPr="00171D97">
              <w:rPr>
                <w:sz w:val="24"/>
                <w:szCs w:val="24"/>
              </w:rPr>
              <w:t>0</w:t>
            </w:r>
            <w:r w:rsidRPr="00171D97">
              <w:rPr>
                <w:sz w:val="24"/>
                <w:szCs w:val="24"/>
              </w:rPr>
              <w:t xml:space="preserve">, Subpart </w:t>
            </w:r>
            <w:r w:rsidR="008C2123" w:rsidRPr="00171D97">
              <w:rPr>
                <w:sz w:val="24"/>
                <w:szCs w:val="24"/>
              </w:rPr>
              <w:t>GG</w:t>
            </w:r>
            <w:r w:rsidRPr="00171D97">
              <w:rPr>
                <w:sz w:val="24"/>
                <w:szCs w:val="24"/>
              </w:rPr>
              <w:t>, N</w:t>
            </w:r>
            <w:r w:rsidR="008C2123" w:rsidRPr="00171D97">
              <w:rPr>
                <w:sz w:val="24"/>
                <w:szCs w:val="24"/>
              </w:rPr>
              <w:t xml:space="preserve">SPS </w:t>
            </w:r>
            <w:r w:rsidRPr="00171D97">
              <w:rPr>
                <w:sz w:val="24"/>
                <w:szCs w:val="24"/>
              </w:rPr>
              <w:t xml:space="preserve">Stationary </w:t>
            </w:r>
            <w:r w:rsidR="008C2123" w:rsidRPr="00171D97">
              <w:rPr>
                <w:sz w:val="24"/>
                <w:szCs w:val="24"/>
              </w:rPr>
              <w:t>Gas Turbines</w:t>
            </w:r>
          </w:p>
        </w:tc>
        <w:tc>
          <w:tcPr>
            <w:tcW w:w="3600" w:type="dxa"/>
            <w:tcBorders>
              <w:top w:val="single" w:sz="12" w:space="0" w:color="auto"/>
              <w:bottom w:val="single" w:sz="12" w:space="0" w:color="auto"/>
            </w:tcBorders>
          </w:tcPr>
          <w:p w14:paraId="6122523A" w14:textId="67AB9110" w:rsidR="00D2622A" w:rsidRPr="00171D97" w:rsidRDefault="00D2622A" w:rsidP="008C2123">
            <w:pPr>
              <w:rPr>
                <w:sz w:val="24"/>
                <w:szCs w:val="24"/>
              </w:rPr>
            </w:pPr>
            <w:r w:rsidRPr="00171D97">
              <w:rPr>
                <w:sz w:val="24"/>
                <w:szCs w:val="24"/>
              </w:rPr>
              <w:t>EU 00</w:t>
            </w:r>
            <w:r w:rsidR="008C2123" w:rsidRPr="00171D97">
              <w:rPr>
                <w:sz w:val="24"/>
                <w:szCs w:val="24"/>
              </w:rPr>
              <w:t>5</w:t>
            </w:r>
          </w:p>
        </w:tc>
      </w:tr>
    </w:tbl>
    <w:p w14:paraId="3B18DC2D" w14:textId="77777777" w:rsidR="00C01B12" w:rsidRPr="00171D97" w:rsidRDefault="00C01B12" w:rsidP="00C01B12">
      <w:pPr>
        <w:rPr>
          <w:b/>
          <w:caps/>
          <w:sz w:val="24"/>
          <w:szCs w:val="24"/>
        </w:rPr>
      </w:pPr>
    </w:p>
    <w:p w14:paraId="59F9B080" w14:textId="77777777" w:rsidR="00A40FF6" w:rsidRDefault="00A40FF6" w:rsidP="00C01B12">
      <w:pPr>
        <w:rPr>
          <w:b/>
          <w:caps/>
          <w:sz w:val="24"/>
          <w:szCs w:val="24"/>
        </w:rPr>
      </w:pPr>
    </w:p>
    <w:p w14:paraId="43C38EAD" w14:textId="77777777" w:rsidR="00C01B12" w:rsidRPr="003D540D" w:rsidRDefault="00C01B12" w:rsidP="00C01B12">
      <w:pPr>
        <w:rPr>
          <w:b/>
          <w:caps/>
          <w:sz w:val="24"/>
          <w:szCs w:val="24"/>
        </w:rPr>
      </w:pPr>
    </w:p>
    <w:p w14:paraId="40456501" w14:textId="77777777" w:rsidR="004531FB" w:rsidRPr="00F36BDB" w:rsidRDefault="004531FB" w:rsidP="00C01B12">
      <w:pPr>
        <w:rPr>
          <w:b/>
          <w:caps/>
          <w:szCs w:val="22"/>
        </w:rPr>
        <w:sectPr w:rsidR="004531FB" w:rsidRPr="00F36BDB" w:rsidSect="000A0A5C">
          <w:headerReference w:type="even" r:id="rId24"/>
          <w:headerReference w:type="default" r:id="rId25"/>
          <w:footerReference w:type="default" r:id="rId26"/>
          <w:headerReference w:type="first" r:id="rId27"/>
          <w:pgSz w:w="12240" w:h="15840" w:code="1"/>
          <w:pgMar w:top="1080" w:right="1080" w:bottom="1080" w:left="1080" w:header="720" w:footer="720" w:gutter="0"/>
          <w:paperSrc w:first="15" w:other="15"/>
          <w:pgNumType w:start="2"/>
          <w:cols w:space="720"/>
        </w:sectPr>
      </w:pPr>
    </w:p>
    <w:p w14:paraId="4140AF41" w14:textId="77777777" w:rsidR="00C01B12" w:rsidRPr="007557A2" w:rsidRDefault="00C01B12" w:rsidP="00C01B12">
      <w:pPr>
        <w:spacing w:before="120" w:after="120"/>
        <w:rPr>
          <w:b/>
          <w:sz w:val="24"/>
          <w:szCs w:val="24"/>
        </w:rPr>
      </w:pPr>
      <w:bookmarkStart w:id="3" w:name="SectionII"/>
      <w:bookmarkEnd w:id="3"/>
      <w:r w:rsidRPr="007557A2">
        <w:rPr>
          <w:b/>
          <w:sz w:val="24"/>
          <w:szCs w:val="24"/>
        </w:rPr>
        <w:lastRenderedPageBreak/>
        <w:t>The following conditions apply facility-wide to all emission units and activities:</w:t>
      </w:r>
    </w:p>
    <w:p w14:paraId="69902CEC" w14:textId="77777777" w:rsidR="00C01B12" w:rsidRPr="00BD41F1" w:rsidRDefault="004642C4" w:rsidP="002C4191">
      <w:pPr>
        <w:numPr>
          <w:ilvl w:val="0"/>
          <w:numId w:val="1"/>
        </w:numPr>
        <w:tabs>
          <w:tab w:val="clear" w:pos="450"/>
          <w:tab w:val="left" w:pos="360"/>
          <w:tab w:val="left" w:pos="720"/>
          <w:tab w:val="left" w:pos="1080"/>
          <w:tab w:val="left" w:pos="1440"/>
        </w:tabs>
        <w:suppressAutoHyphens/>
        <w:spacing w:after="100"/>
        <w:ind w:left="360" w:hanging="360"/>
        <w:rPr>
          <w:sz w:val="24"/>
          <w:szCs w:val="24"/>
        </w:rPr>
      </w:pPr>
      <w:r w:rsidRPr="00BD41F1">
        <w:rPr>
          <w:sz w:val="24"/>
          <w:szCs w:val="24"/>
          <w:u w:val="single"/>
        </w:rPr>
        <w:t>Appendices</w:t>
      </w:r>
      <w:r w:rsidR="00C01B12" w:rsidRPr="00BD41F1">
        <w:rPr>
          <w:sz w:val="24"/>
          <w:szCs w:val="24"/>
        </w:rPr>
        <w:t xml:space="preserve">.  The permittee shall comply with all documents identified in Section </w:t>
      </w:r>
      <w:r w:rsidR="009D4543" w:rsidRPr="00BD41F1">
        <w:rPr>
          <w:sz w:val="24"/>
          <w:szCs w:val="24"/>
        </w:rPr>
        <w:t>IV</w:t>
      </w:r>
      <w:r w:rsidR="00C01B12" w:rsidRPr="00BD41F1">
        <w:rPr>
          <w:sz w:val="24"/>
          <w:szCs w:val="24"/>
        </w:rPr>
        <w:t xml:space="preserve">, </w:t>
      </w:r>
      <w:r w:rsidRPr="00BD41F1">
        <w:rPr>
          <w:sz w:val="24"/>
          <w:szCs w:val="24"/>
        </w:rPr>
        <w:t>Appendices</w:t>
      </w:r>
      <w:r w:rsidR="00C01B12" w:rsidRPr="00BD41F1">
        <w:rPr>
          <w:sz w:val="24"/>
          <w:szCs w:val="24"/>
        </w:rPr>
        <w:t>,</w:t>
      </w:r>
      <w:r w:rsidR="006910A9" w:rsidRPr="00BD41F1">
        <w:rPr>
          <w:sz w:val="24"/>
          <w:szCs w:val="24"/>
        </w:rPr>
        <w:t xml:space="preserve"> listed</w:t>
      </w:r>
      <w:r w:rsidR="00C01B12" w:rsidRPr="00BD41F1">
        <w:rPr>
          <w:sz w:val="24"/>
          <w:szCs w:val="24"/>
        </w:rPr>
        <w:t xml:space="preserve"> in the Table of Contents.  Each document is an enforceable part of this permit unless otherwise indicated.</w:t>
      </w:r>
      <w:r w:rsidR="00B25ABA" w:rsidRPr="00BD41F1">
        <w:rPr>
          <w:sz w:val="24"/>
          <w:szCs w:val="24"/>
        </w:rPr>
        <w:t xml:space="preserve">  [Rule 62-213.440, F.A.C.]</w:t>
      </w:r>
    </w:p>
    <w:p w14:paraId="5B18518B" w14:textId="77777777" w:rsidR="00C01B12" w:rsidRPr="00BD41F1" w:rsidRDefault="00C01B12" w:rsidP="007C1680">
      <w:pPr>
        <w:tabs>
          <w:tab w:val="left" w:pos="360"/>
          <w:tab w:val="left" w:pos="720"/>
          <w:tab w:val="left" w:pos="1080"/>
          <w:tab w:val="left" w:pos="1440"/>
        </w:tabs>
        <w:spacing w:after="100"/>
        <w:ind w:left="360" w:hanging="360"/>
        <w:rPr>
          <w:b/>
          <w:sz w:val="24"/>
          <w:szCs w:val="24"/>
          <w:u w:val="single"/>
        </w:rPr>
      </w:pPr>
      <w:r w:rsidRPr="00BD41F1">
        <w:rPr>
          <w:b/>
          <w:sz w:val="24"/>
          <w:szCs w:val="24"/>
          <w:u w:val="single"/>
        </w:rPr>
        <w:t>Emissions and Controls</w:t>
      </w:r>
    </w:p>
    <w:p w14:paraId="4EFD2C58" w14:textId="77777777" w:rsidR="00C01B12" w:rsidRPr="00BD41F1" w:rsidRDefault="00D2637C" w:rsidP="002C4191">
      <w:pPr>
        <w:numPr>
          <w:ilvl w:val="0"/>
          <w:numId w:val="1"/>
        </w:numPr>
        <w:tabs>
          <w:tab w:val="clear" w:pos="450"/>
          <w:tab w:val="left" w:pos="360"/>
          <w:tab w:val="left" w:pos="720"/>
          <w:tab w:val="left" w:pos="1080"/>
          <w:tab w:val="left" w:pos="1440"/>
        </w:tabs>
        <w:suppressAutoHyphens/>
        <w:spacing w:after="100"/>
        <w:ind w:left="360" w:hanging="360"/>
        <w:rPr>
          <w:sz w:val="24"/>
          <w:szCs w:val="24"/>
        </w:rPr>
      </w:pPr>
      <w:r w:rsidRPr="00BD41F1">
        <w:rPr>
          <w:b/>
          <w:sz w:val="24"/>
          <w:szCs w:val="24"/>
        </w:rPr>
        <w:t xml:space="preserve">Not federally Enforceable.  </w:t>
      </w:r>
      <w:r w:rsidR="00C01B12" w:rsidRPr="00BD41F1">
        <w:rPr>
          <w:sz w:val="24"/>
          <w:szCs w:val="24"/>
          <w:u w:val="single"/>
        </w:rPr>
        <w:t>Objectionable Odor Prohibited</w:t>
      </w:r>
      <w:r w:rsidR="00C01B12" w:rsidRPr="00BD41F1">
        <w:rPr>
          <w:sz w:val="24"/>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BD41F1">
        <w:rPr>
          <w:sz w:val="24"/>
          <w:szCs w:val="24"/>
        </w:rPr>
        <w:t>Rule</w:t>
      </w:r>
      <w:r w:rsidR="00C01B12" w:rsidRPr="00BD41F1">
        <w:rPr>
          <w:sz w:val="24"/>
          <w:szCs w:val="24"/>
        </w:rPr>
        <w:t xml:space="preserve"> 62-296.320(2) and 62-210.200(Definitions), F.A.C.]</w:t>
      </w:r>
    </w:p>
    <w:p w14:paraId="619B068E" w14:textId="77777777" w:rsidR="00D908B5" w:rsidRPr="00BD41F1" w:rsidRDefault="00FB633D" w:rsidP="002C4191">
      <w:pPr>
        <w:numPr>
          <w:ilvl w:val="0"/>
          <w:numId w:val="1"/>
        </w:numPr>
        <w:tabs>
          <w:tab w:val="clear" w:pos="450"/>
          <w:tab w:val="left" w:pos="360"/>
          <w:tab w:val="left" w:pos="720"/>
          <w:tab w:val="left" w:pos="1080"/>
          <w:tab w:val="left" w:pos="1440"/>
        </w:tabs>
        <w:suppressAutoHyphens/>
        <w:spacing w:after="100"/>
        <w:ind w:left="360" w:hanging="360"/>
        <w:rPr>
          <w:sz w:val="24"/>
          <w:szCs w:val="24"/>
        </w:rPr>
      </w:pPr>
      <w:r w:rsidRPr="00BD41F1">
        <w:rPr>
          <w:sz w:val="24"/>
          <w:szCs w:val="24"/>
          <w:u w:val="single"/>
        </w:rPr>
        <w:t>General Volatile Organic Compounds (VOC) Emissions or Organic Solvents (OS) Emissions</w:t>
      </w:r>
      <w:r w:rsidRPr="00BD41F1">
        <w:rPr>
          <w:sz w:val="24"/>
          <w:szCs w:val="24"/>
        </w:rPr>
        <w:t>.  The permittee shall allow no person to store, pump, handle, process, load, unload or use in any process or installation, volatile organic compounds or organic solvents without applying known and existing vapor emission control devices or systems deemed</w:t>
      </w:r>
      <w:r w:rsidRPr="00BD41F1">
        <w:rPr>
          <w:strike/>
          <w:sz w:val="24"/>
          <w:szCs w:val="24"/>
        </w:rPr>
        <w:t xml:space="preserve"> </w:t>
      </w:r>
      <w:r w:rsidRPr="00BD41F1">
        <w:rPr>
          <w:sz w:val="24"/>
          <w:szCs w:val="24"/>
        </w:rPr>
        <w:t>necessary and ordered by the Department</w:t>
      </w:r>
      <w:r w:rsidR="00D908B5" w:rsidRPr="00BD41F1">
        <w:rPr>
          <w:sz w:val="24"/>
          <w:szCs w:val="24"/>
        </w:rPr>
        <w:t>.   To comply, procedures to minimize pollutant emissions shall include the following:</w:t>
      </w:r>
    </w:p>
    <w:p w14:paraId="13576695" w14:textId="77777777" w:rsidR="00D908B5" w:rsidRPr="00BD41F1" w:rsidRDefault="00D908B5" w:rsidP="00D908B5">
      <w:pPr>
        <w:tabs>
          <w:tab w:val="left" w:pos="288"/>
          <w:tab w:val="left" w:pos="720"/>
          <w:tab w:val="left" w:pos="1080"/>
          <w:tab w:val="left" w:pos="4608"/>
          <w:tab w:val="left" w:pos="4752"/>
        </w:tabs>
        <w:ind w:left="720"/>
        <w:jc w:val="both"/>
        <w:rPr>
          <w:sz w:val="24"/>
          <w:szCs w:val="24"/>
        </w:rPr>
      </w:pPr>
      <w:proofErr w:type="gramStart"/>
      <w:r w:rsidRPr="00BD41F1">
        <w:rPr>
          <w:sz w:val="24"/>
          <w:szCs w:val="24"/>
        </w:rPr>
        <w:t>a</w:t>
      </w:r>
      <w:proofErr w:type="gramEnd"/>
      <w:r w:rsidRPr="00BD41F1">
        <w:rPr>
          <w:sz w:val="24"/>
          <w:szCs w:val="24"/>
        </w:rPr>
        <w:t>.</w:t>
      </w:r>
      <w:r w:rsidRPr="00BD41F1">
        <w:rPr>
          <w:sz w:val="24"/>
          <w:szCs w:val="24"/>
        </w:rPr>
        <w:tab/>
        <w:t>tightly cover or close all VOC containers when they are not in use,</w:t>
      </w:r>
    </w:p>
    <w:p w14:paraId="1B07124F" w14:textId="77777777" w:rsidR="00D908B5" w:rsidRPr="00BD41F1" w:rsidRDefault="00D908B5" w:rsidP="00D908B5">
      <w:pPr>
        <w:tabs>
          <w:tab w:val="left" w:pos="288"/>
          <w:tab w:val="left" w:pos="720"/>
          <w:tab w:val="left" w:pos="1080"/>
          <w:tab w:val="left" w:pos="4608"/>
          <w:tab w:val="left" w:pos="4752"/>
        </w:tabs>
        <w:ind w:left="720"/>
        <w:jc w:val="both"/>
        <w:rPr>
          <w:sz w:val="24"/>
          <w:szCs w:val="24"/>
        </w:rPr>
      </w:pPr>
      <w:proofErr w:type="gramStart"/>
      <w:r w:rsidRPr="00BD41F1">
        <w:rPr>
          <w:sz w:val="24"/>
          <w:szCs w:val="24"/>
        </w:rPr>
        <w:t>b</w:t>
      </w:r>
      <w:proofErr w:type="gramEnd"/>
      <w:r w:rsidRPr="00BD41F1">
        <w:rPr>
          <w:sz w:val="24"/>
          <w:szCs w:val="24"/>
        </w:rPr>
        <w:t>.</w:t>
      </w:r>
      <w:r w:rsidRPr="00BD41F1">
        <w:rPr>
          <w:sz w:val="24"/>
          <w:szCs w:val="24"/>
        </w:rPr>
        <w:tab/>
        <w:t>tightly cover, where possible, all open troughs, basins, baths, tanks, etc. when they are not in use,</w:t>
      </w:r>
    </w:p>
    <w:p w14:paraId="795632AB" w14:textId="77777777" w:rsidR="00D908B5" w:rsidRPr="00BD41F1" w:rsidRDefault="00D908B5" w:rsidP="00D908B5">
      <w:pPr>
        <w:tabs>
          <w:tab w:val="left" w:pos="288"/>
          <w:tab w:val="left" w:pos="720"/>
          <w:tab w:val="left" w:pos="1080"/>
          <w:tab w:val="left" w:pos="4608"/>
          <w:tab w:val="left" w:pos="4752"/>
        </w:tabs>
        <w:ind w:left="720"/>
        <w:jc w:val="both"/>
        <w:rPr>
          <w:sz w:val="24"/>
          <w:szCs w:val="24"/>
        </w:rPr>
      </w:pPr>
      <w:proofErr w:type="gramStart"/>
      <w:r w:rsidRPr="00BD41F1">
        <w:rPr>
          <w:sz w:val="24"/>
          <w:szCs w:val="24"/>
        </w:rPr>
        <w:t>c</w:t>
      </w:r>
      <w:proofErr w:type="gramEnd"/>
      <w:r w:rsidRPr="00BD41F1">
        <w:rPr>
          <w:sz w:val="24"/>
          <w:szCs w:val="24"/>
        </w:rPr>
        <w:t>.</w:t>
      </w:r>
      <w:r w:rsidRPr="00BD41F1">
        <w:rPr>
          <w:sz w:val="24"/>
          <w:szCs w:val="24"/>
        </w:rPr>
        <w:tab/>
        <w:t>maintain all piping, valves, fittings, etc. in good operating condition,</w:t>
      </w:r>
    </w:p>
    <w:p w14:paraId="7AE2BF61" w14:textId="77777777" w:rsidR="00D908B5" w:rsidRPr="00BD41F1" w:rsidRDefault="00D908B5" w:rsidP="00D908B5">
      <w:pPr>
        <w:tabs>
          <w:tab w:val="left" w:pos="288"/>
          <w:tab w:val="left" w:pos="720"/>
          <w:tab w:val="left" w:pos="1080"/>
          <w:tab w:val="left" w:pos="4608"/>
          <w:tab w:val="left" w:pos="4752"/>
        </w:tabs>
        <w:ind w:left="720"/>
        <w:jc w:val="both"/>
        <w:rPr>
          <w:sz w:val="24"/>
          <w:szCs w:val="24"/>
        </w:rPr>
      </w:pPr>
      <w:proofErr w:type="gramStart"/>
      <w:r w:rsidRPr="00BD41F1">
        <w:rPr>
          <w:sz w:val="24"/>
          <w:szCs w:val="24"/>
        </w:rPr>
        <w:t>d</w:t>
      </w:r>
      <w:proofErr w:type="gramEnd"/>
      <w:r w:rsidRPr="00BD41F1">
        <w:rPr>
          <w:sz w:val="24"/>
          <w:szCs w:val="24"/>
        </w:rPr>
        <w:t>.</w:t>
      </w:r>
      <w:r w:rsidRPr="00BD41F1">
        <w:rPr>
          <w:sz w:val="24"/>
          <w:szCs w:val="24"/>
        </w:rPr>
        <w:tab/>
        <w:t>prevent excessive air turbulence across exposed VOC's,</w:t>
      </w:r>
    </w:p>
    <w:p w14:paraId="67D4F6C7" w14:textId="77777777" w:rsidR="00D908B5" w:rsidRPr="00BD41F1" w:rsidRDefault="00D908B5" w:rsidP="006D7240">
      <w:pPr>
        <w:tabs>
          <w:tab w:val="left" w:pos="360"/>
          <w:tab w:val="left" w:pos="720"/>
          <w:tab w:val="left" w:pos="1080"/>
          <w:tab w:val="left" w:pos="1440"/>
        </w:tabs>
        <w:suppressAutoHyphens/>
        <w:ind w:left="1080" w:hanging="360"/>
        <w:rPr>
          <w:sz w:val="24"/>
          <w:szCs w:val="24"/>
        </w:rPr>
      </w:pPr>
      <w:r w:rsidRPr="00BD41F1">
        <w:rPr>
          <w:sz w:val="24"/>
          <w:szCs w:val="24"/>
        </w:rPr>
        <w:t>e.</w:t>
      </w:r>
      <w:r w:rsidRPr="00BD41F1">
        <w:rPr>
          <w:sz w:val="24"/>
          <w:szCs w:val="24"/>
        </w:rPr>
        <w:tab/>
        <w:t>immediately confine and clean up VOC spills and make sure certain wastes are placed in closed containers for reuse, recycling or proper disposal.</w:t>
      </w:r>
    </w:p>
    <w:p w14:paraId="700C2AF3" w14:textId="77777777" w:rsidR="00FB633D" w:rsidRPr="00BD41F1" w:rsidRDefault="00FB633D" w:rsidP="00D908B5">
      <w:pPr>
        <w:tabs>
          <w:tab w:val="left" w:pos="360"/>
          <w:tab w:val="left" w:pos="720"/>
          <w:tab w:val="left" w:pos="1080"/>
          <w:tab w:val="left" w:pos="1440"/>
        </w:tabs>
        <w:suppressAutoHyphens/>
        <w:spacing w:after="100"/>
        <w:ind w:left="360"/>
        <w:rPr>
          <w:sz w:val="24"/>
          <w:szCs w:val="24"/>
        </w:rPr>
      </w:pPr>
      <w:r w:rsidRPr="00BD41F1">
        <w:rPr>
          <w:sz w:val="24"/>
          <w:szCs w:val="24"/>
        </w:rPr>
        <w:t xml:space="preserve">  [Rule 62-296.320(1), F.A.C.]</w:t>
      </w:r>
    </w:p>
    <w:p w14:paraId="1DD89362" w14:textId="77777777" w:rsidR="00C01B12" w:rsidRPr="00BD41F1" w:rsidRDefault="00C01B12" w:rsidP="002C4191">
      <w:pPr>
        <w:numPr>
          <w:ilvl w:val="0"/>
          <w:numId w:val="1"/>
        </w:numPr>
        <w:tabs>
          <w:tab w:val="clear" w:pos="450"/>
          <w:tab w:val="left" w:pos="360"/>
          <w:tab w:val="left" w:pos="720"/>
          <w:tab w:val="left" w:pos="1080"/>
          <w:tab w:val="left" w:pos="1440"/>
        </w:tabs>
        <w:suppressAutoHyphens/>
        <w:spacing w:after="100"/>
        <w:ind w:left="360" w:hanging="360"/>
        <w:rPr>
          <w:sz w:val="24"/>
          <w:szCs w:val="24"/>
        </w:rPr>
      </w:pPr>
      <w:r w:rsidRPr="00BD41F1">
        <w:rPr>
          <w:sz w:val="24"/>
          <w:szCs w:val="24"/>
          <w:u w:val="single"/>
        </w:rPr>
        <w:t>General Visible Emissions</w:t>
      </w:r>
      <w:r w:rsidRPr="00BD41F1">
        <w:rPr>
          <w:sz w:val="24"/>
          <w:szCs w:val="24"/>
        </w:rPr>
        <w:t xml:space="preserve">.  No person shall cause, let, permit, suffer or allow to be discharged into the atmosphere the emissions of air pollutants from any activity equal to or greater than 20% opacity.  </w:t>
      </w:r>
      <w:r w:rsidR="00EA1328" w:rsidRPr="00BD41F1">
        <w:rPr>
          <w:sz w:val="24"/>
          <w:szCs w:val="24"/>
        </w:rPr>
        <w:t xml:space="preserve">EPA Method 9 is the method of compliance pursuant to Chapter 62-297, F.A.C.  </w:t>
      </w:r>
      <w:r w:rsidRPr="00BD41F1">
        <w:rPr>
          <w:sz w:val="24"/>
          <w:szCs w:val="24"/>
        </w:rPr>
        <w:t>This regulation does not impose a specific testing requirement.  [Rule 62-296.320(4</w:t>
      </w:r>
      <w:proofErr w:type="gramStart"/>
      <w:r w:rsidRPr="00BD41F1">
        <w:rPr>
          <w:sz w:val="24"/>
          <w:szCs w:val="24"/>
        </w:rPr>
        <w:t>)(</w:t>
      </w:r>
      <w:proofErr w:type="gramEnd"/>
      <w:r w:rsidRPr="00BD41F1">
        <w:rPr>
          <w:sz w:val="24"/>
          <w:szCs w:val="24"/>
        </w:rPr>
        <w:t>b)1</w:t>
      </w:r>
      <w:r w:rsidR="00BD58D8" w:rsidRPr="00BD41F1">
        <w:rPr>
          <w:sz w:val="24"/>
          <w:szCs w:val="24"/>
        </w:rPr>
        <w:t>. and 4.</w:t>
      </w:r>
      <w:r w:rsidRPr="00BD41F1">
        <w:rPr>
          <w:sz w:val="24"/>
          <w:szCs w:val="24"/>
        </w:rPr>
        <w:t>, F.A.C.]</w:t>
      </w:r>
    </w:p>
    <w:p w14:paraId="189AC7AF" w14:textId="77777777" w:rsidR="007E6793" w:rsidRPr="00BD41F1" w:rsidRDefault="007E6793" w:rsidP="002C4191">
      <w:pPr>
        <w:numPr>
          <w:ilvl w:val="0"/>
          <w:numId w:val="1"/>
        </w:numPr>
        <w:tabs>
          <w:tab w:val="clear" w:pos="450"/>
          <w:tab w:val="left" w:pos="360"/>
          <w:tab w:val="left" w:pos="720"/>
          <w:tab w:val="left" w:pos="1080"/>
          <w:tab w:val="left" w:pos="1440"/>
        </w:tabs>
        <w:suppressAutoHyphens/>
        <w:ind w:left="360" w:hanging="360"/>
        <w:rPr>
          <w:sz w:val="24"/>
          <w:szCs w:val="24"/>
        </w:rPr>
      </w:pPr>
      <w:r w:rsidRPr="00BD41F1">
        <w:rPr>
          <w:sz w:val="24"/>
          <w:szCs w:val="24"/>
          <w:u w:val="single"/>
        </w:rPr>
        <w:t>Unconfined Particulate Matter</w:t>
      </w:r>
      <w:r w:rsidRPr="00BD41F1">
        <w:rPr>
          <w:sz w:val="24"/>
          <w:szCs w:val="24"/>
        </w:rPr>
        <w:t>.</w:t>
      </w:r>
      <w:r w:rsidR="00533355" w:rsidRPr="00BD41F1">
        <w:rPr>
          <w:sz w:val="24"/>
          <w:szCs w:val="24"/>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BD41F1">
        <w:rPr>
          <w:sz w:val="24"/>
          <w:szCs w:val="24"/>
        </w:rPr>
        <w:t xml:space="preserve">  Reasonable precautions to prevent emissions of unconfined particulate matter at this facility include:</w:t>
      </w:r>
    </w:p>
    <w:p w14:paraId="04EB3714" w14:textId="77777777" w:rsidR="00E87E61" w:rsidRPr="00BD41F1" w:rsidRDefault="00E87E61" w:rsidP="00A67067">
      <w:pPr>
        <w:tabs>
          <w:tab w:val="left" w:pos="360"/>
          <w:tab w:val="left" w:pos="720"/>
          <w:tab w:val="left" w:pos="1080"/>
          <w:tab w:val="left" w:pos="1440"/>
        </w:tabs>
        <w:ind w:left="1080" w:hanging="360"/>
        <w:rPr>
          <w:sz w:val="24"/>
          <w:szCs w:val="24"/>
        </w:rPr>
      </w:pPr>
      <w:r w:rsidRPr="00BD41F1">
        <w:rPr>
          <w:sz w:val="24"/>
          <w:szCs w:val="24"/>
        </w:rPr>
        <w:t>a.</w:t>
      </w:r>
      <w:r w:rsidRPr="00BD41F1">
        <w:rPr>
          <w:sz w:val="24"/>
          <w:szCs w:val="24"/>
        </w:rPr>
        <w:tab/>
      </w:r>
      <w:r w:rsidR="00A67067" w:rsidRPr="00BD41F1">
        <w:rPr>
          <w:sz w:val="24"/>
          <w:szCs w:val="24"/>
        </w:rPr>
        <w:t>Minimize particulate matter to the extent practical from roads and other paved area under the control of Florida Production Engineering and from buildings or work areas to prevent particulates from becoming airborne,</w:t>
      </w:r>
    </w:p>
    <w:p w14:paraId="4EACBE13" w14:textId="77777777" w:rsidR="00E87E61" w:rsidRPr="00BD41F1" w:rsidRDefault="00E87E61" w:rsidP="00A67067">
      <w:pPr>
        <w:tabs>
          <w:tab w:val="left" w:pos="360"/>
          <w:tab w:val="left" w:pos="720"/>
          <w:tab w:val="left" w:pos="1080"/>
          <w:tab w:val="left" w:pos="1440"/>
        </w:tabs>
        <w:ind w:left="720"/>
        <w:rPr>
          <w:sz w:val="24"/>
          <w:szCs w:val="24"/>
        </w:rPr>
      </w:pPr>
      <w:proofErr w:type="gramStart"/>
      <w:r w:rsidRPr="00BD41F1">
        <w:rPr>
          <w:sz w:val="24"/>
          <w:szCs w:val="24"/>
        </w:rPr>
        <w:t>b</w:t>
      </w:r>
      <w:proofErr w:type="gramEnd"/>
      <w:r w:rsidRPr="00BD41F1">
        <w:rPr>
          <w:sz w:val="24"/>
          <w:szCs w:val="24"/>
        </w:rPr>
        <w:t>.</w:t>
      </w:r>
      <w:r w:rsidRPr="00BD41F1">
        <w:rPr>
          <w:sz w:val="24"/>
          <w:szCs w:val="24"/>
        </w:rPr>
        <w:tab/>
      </w:r>
      <w:r w:rsidR="00A67067" w:rsidRPr="00BD41F1">
        <w:rPr>
          <w:sz w:val="24"/>
          <w:szCs w:val="24"/>
        </w:rPr>
        <w:t>landscaping or planting of vegetation,</w:t>
      </w:r>
    </w:p>
    <w:p w14:paraId="5404C780" w14:textId="77777777" w:rsidR="00E87E61" w:rsidRPr="00BD41F1" w:rsidRDefault="00E87E61" w:rsidP="00A67067">
      <w:pPr>
        <w:tabs>
          <w:tab w:val="left" w:pos="360"/>
          <w:tab w:val="left" w:pos="720"/>
          <w:tab w:val="left" w:pos="1080"/>
          <w:tab w:val="left" w:pos="1440"/>
        </w:tabs>
        <w:ind w:left="720"/>
        <w:rPr>
          <w:sz w:val="24"/>
          <w:szCs w:val="24"/>
        </w:rPr>
      </w:pPr>
      <w:proofErr w:type="gramStart"/>
      <w:r w:rsidRPr="00BD41F1">
        <w:rPr>
          <w:sz w:val="24"/>
          <w:szCs w:val="24"/>
        </w:rPr>
        <w:t>c</w:t>
      </w:r>
      <w:proofErr w:type="gramEnd"/>
      <w:r w:rsidRPr="00BD41F1">
        <w:rPr>
          <w:sz w:val="24"/>
          <w:szCs w:val="24"/>
        </w:rPr>
        <w:t>.</w:t>
      </w:r>
      <w:r w:rsidRPr="00BD41F1">
        <w:rPr>
          <w:sz w:val="24"/>
          <w:szCs w:val="24"/>
        </w:rPr>
        <w:tab/>
      </w:r>
      <w:r w:rsidR="00A67067" w:rsidRPr="00BD41F1">
        <w:rPr>
          <w:sz w:val="24"/>
          <w:szCs w:val="24"/>
        </w:rPr>
        <w:t>use of hoods, fans filters and similar equipment to contain, capture and/or vent particulate matter,</w:t>
      </w:r>
    </w:p>
    <w:p w14:paraId="56666938" w14:textId="77777777" w:rsidR="00E87E61" w:rsidRPr="00BD41F1" w:rsidRDefault="00E87E61" w:rsidP="00A67067">
      <w:pPr>
        <w:tabs>
          <w:tab w:val="left" w:pos="360"/>
          <w:tab w:val="left" w:pos="720"/>
          <w:tab w:val="left" w:pos="1080"/>
          <w:tab w:val="left" w:pos="1440"/>
        </w:tabs>
        <w:ind w:left="720"/>
        <w:rPr>
          <w:sz w:val="24"/>
          <w:szCs w:val="24"/>
        </w:rPr>
      </w:pPr>
      <w:proofErr w:type="gramStart"/>
      <w:r w:rsidRPr="00BD41F1">
        <w:rPr>
          <w:sz w:val="24"/>
          <w:szCs w:val="24"/>
        </w:rPr>
        <w:t>d</w:t>
      </w:r>
      <w:proofErr w:type="gramEnd"/>
      <w:r w:rsidRPr="00BD41F1">
        <w:rPr>
          <w:sz w:val="24"/>
          <w:szCs w:val="24"/>
        </w:rPr>
        <w:t>.</w:t>
      </w:r>
      <w:r w:rsidRPr="00BD41F1">
        <w:rPr>
          <w:sz w:val="24"/>
          <w:szCs w:val="24"/>
        </w:rPr>
        <w:tab/>
      </w:r>
      <w:r w:rsidR="00A67067" w:rsidRPr="00BD41F1">
        <w:rPr>
          <w:sz w:val="24"/>
          <w:szCs w:val="24"/>
        </w:rPr>
        <w:t>confining abrasive blasting and sanding where possible</w:t>
      </w:r>
    </w:p>
    <w:p w14:paraId="31DF5C84" w14:textId="77777777" w:rsidR="00E87E61" w:rsidRPr="00BD41F1" w:rsidRDefault="007E6793" w:rsidP="007C1680">
      <w:pPr>
        <w:tabs>
          <w:tab w:val="left" w:pos="360"/>
          <w:tab w:val="left" w:pos="720"/>
          <w:tab w:val="left" w:pos="1080"/>
          <w:tab w:val="left" w:pos="1440"/>
        </w:tabs>
        <w:spacing w:after="120"/>
        <w:ind w:left="360" w:hanging="360"/>
        <w:rPr>
          <w:sz w:val="24"/>
          <w:szCs w:val="24"/>
        </w:rPr>
      </w:pPr>
      <w:r w:rsidRPr="00BD41F1">
        <w:rPr>
          <w:sz w:val="24"/>
          <w:szCs w:val="24"/>
        </w:rPr>
        <w:lastRenderedPageBreak/>
        <w:tab/>
      </w:r>
      <w:r w:rsidR="00BD58D8" w:rsidRPr="00BD41F1">
        <w:rPr>
          <w:sz w:val="24"/>
          <w:szCs w:val="24"/>
        </w:rPr>
        <w:t>[Rule 62-296.320(4</w:t>
      </w:r>
      <w:proofErr w:type="gramStart"/>
      <w:r w:rsidR="00BD58D8" w:rsidRPr="00BD41F1">
        <w:rPr>
          <w:sz w:val="24"/>
          <w:szCs w:val="24"/>
        </w:rPr>
        <w:t>)(</w:t>
      </w:r>
      <w:proofErr w:type="gramEnd"/>
      <w:r w:rsidR="00BD58D8" w:rsidRPr="00BD41F1">
        <w:rPr>
          <w:sz w:val="24"/>
          <w:szCs w:val="24"/>
        </w:rPr>
        <w:t>c</w:t>
      </w:r>
      <w:r w:rsidR="00E87E61" w:rsidRPr="00BD41F1">
        <w:rPr>
          <w:sz w:val="24"/>
          <w:szCs w:val="24"/>
        </w:rPr>
        <w:t>)</w:t>
      </w:r>
      <w:r w:rsidR="00BD58D8" w:rsidRPr="00BD41F1">
        <w:rPr>
          <w:sz w:val="24"/>
          <w:szCs w:val="24"/>
        </w:rPr>
        <w:t>1. and 2.</w:t>
      </w:r>
      <w:r w:rsidR="00E87E61" w:rsidRPr="00BD41F1">
        <w:rPr>
          <w:sz w:val="24"/>
          <w:szCs w:val="24"/>
        </w:rPr>
        <w:t xml:space="preserve">, F.A.C.; and, proposed by applicant in Title V air operation permit application received </w:t>
      </w:r>
      <w:r w:rsidR="006D7240" w:rsidRPr="00BD41F1">
        <w:rPr>
          <w:sz w:val="24"/>
          <w:szCs w:val="24"/>
        </w:rPr>
        <w:t>Octo</w:t>
      </w:r>
      <w:r w:rsidR="00A67067" w:rsidRPr="00BD41F1">
        <w:rPr>
          <w:sz w:val="24"/>
          <w:szCs w:val="24"/>
        </w:rPr>
        <w:t xml:space="preserve">ber </w:t>
      </w:r>
      <w:r w:rsidR="006D7240" w:rsidRPr="00BD41F1">
        <w:rPr>
          <w:sz w:val="24"/>
          <w:szCs w:val="24"/>
        </w:rPr>
        <w:t>2</w:t>
      </w:r>
      <w:r w:rsidR="00633DE8">
        <w:rPr>
          <w:sz w:val="24"/>
          <w:szCs w:val="24"/>
        </w:rPr>
        <w:t>, 2014 (reference to application received September 5, 2013)</w:t>
      </w:r>
      <w:r w:rsidR="00E87E61" w:rsidRPr="00BD41F1">
        <w:rPr>
          <w:sz w:val="24"/>
          <w:szCs w:val="24"/>
        </w:rPr>
        <w:t>]</w:t>
      </w:r>
    </w:p>
    <w:p w14:paraId="60ECFF41" w14:textId="77777777" w:rsidR="005F723C" w:rsidRPr="00BD41F1" w:rsidRDefault="005F723C" w:rsidP="006D7240">
      <w:pPr>
        <w:tabs>
          <w:tab w:val="left" w:pos="360"/>
          <w:tab w:val="left" w:pos="720"/>
          <w:tab w:val="left" w:pos="1080"/>
          <w:tab w:val="left" w:pos="1440"/>
        </w:tabs>
        <w:spacing w:after="120"/>
        <w:ind w:left="360" w:hanging="360"/>
        <w:rPr>
          <w:sz w:val="24"/>
          <w:szCs w:val="24"/>
        </w:rPr>
      </w:pPr>
      <w:r w:rsidRPr="00BD41F1">
        <w:rPr>
          <w:b/>
          <w:sz w:val="24"/>
          <w:szCs w:val="24"/>
          <w:u w:val="single"/>
        </w:rPr>
        <w:t>Annual Facility-wide Reports and Fees</w:t>
      </w:r>
      <w:r w:rsidRPr="00BD41F1">
        <w:rPr>
          <w:sz w:val="24"/>
          <w:szCs w:val="24"/>
        </w:rPr>
        <w:t xml:space="preserve"> </w:t>
      </w:r>
    </w:p>
    <w:p w14:paraId="7F094F81" w14:textId="77777777" w:rsidR="005F723C" w:rsidRPr="00BD41F1" w:rsidRDefault="005F723C" w:rsidP="005F723C">
      <w:pPr>
        <w:tabs>
          <w:tab w:val="left" w:pos="360"/>
          <w:tab w:val="left" w:pos="720"/>
          <w:tab w:val="left" w:pos="1080"/>
          <w:tab w:val="left" w:pos="1440"/>
        </w:tabs>
        <w:spacing w:after="100"/>
        <w:ind w:left="360" w:hanging="360"/>
        <w:rPr>
          <w:b/>
          <w:sz w:val="24"/>
          <w:szCs w:val="24"/>
          <w:u w:val="single"/>
        </w:rPr>
      </w:pPr>
      <w:r w:rsidRPr="00BD41F1">
        <w:rPr>
          <w:sz w:val="24"/>
          <w:szCs w:val="24"/>
        </w:rPr>
        <w:t>See Appendix RR, Facility-wide Reporting Requirements for additional details.</w:t>
      </w:r>
    </w:p>
    <w:p w14:paraId="233C0179" w14:textId="77777777" w:rsidR="005F723C" w:rsidRPr="00BD41F1" w:rsidRDefault="005F723C" w:rsidP="002C4191">
      <w:pPr>
        <w:numPr>
          <w:ilvl w:val="0"/>
          <w:numId w:val="1"/>
        </w:numPr>
        <w:tabs>
          <w:tab w:val="clear" w:pos="450"/>
          <w:tab w:val="left" w:pos="360"/>
          <w:tab w:val="left" w:pos="720"/>
          <w:tab w:val="left" w:pos="1080"/>
          <w:tab w:val="num" w:pos="1170"/>
          <w:tab w:val="left" w:pos="1440"/>
        </w:tabs>
        <w:suppressAutoHyphens/>
        <w:spacing w:after="100"/>
        <w:ind w:left="360" w:hanging="360"/>
        <w:rPr>
          <w:sz w:val="24"/>
          <w:szCs w:val="24"/>
        </w:rPr>
      </w:pPr>
      <w:r w:rsidRPr="00BD41F1">
        <w:rPr>
          <w:bCs/>
          <w:sz w:val="24"/>
          <w:szCs w:val="24"/>
          <w:u w:val="single"/>
        </w:rPr>
        <w:t>Electronic Annual Operating Report and Title V Annual Emissions Fees</w:t>
      </w:r>
      <w:r w:rsidRPr="00BD41F1">
        <w:rPr>
          <w:bCs/>
          <w:sz w:val="24"/>
          <w:szCs w:val="24"/>
        </w:rP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BD41F1">
        <w:rPr>
          <w:bCs/>
          <w:sz w:val="24"/>
          <w:szCs w:val="24"/>
          <w:vertAlign w:val="superscript"/>
        </w:rPr>
        <w:t>st</w:t>
      </w:r>
      <w:r w:rsidRPr="00BD41F1">
        <w:rPr>
          <w:bCs/>
          <w:sz w:val="24"/>
          <w:szCs w:val="24"/>
        </w:rPr>
        <w:t xml:space="preserve"> of each year.  A copy of the system-generated EAOR Title V Annual Emissions Fee Invoice and the indicated total fee shall be submitted to:  </w:t>
      </w:r>
      <w:r w:rsidRPr="00BD41F1">
        <w:rPr>
          <w:b/>
          <w:bCs/>
          <w:sz w:val="24"/>
          <w:szCs w:val="24"/>
        </w:rPr>
        <w:t>Major Air Pollution Source Annual Emissions Fee, P.O. Box 3070, Tallahassee, Florida  32315-3070.</w:t>
      </w:r>
      <w:r w:rsidRPr="00BD41F1">
        <w:rPr>
          <w:bCs/>
          <w:sz w:val="24"/>
          <w:szCs w:val="24"/>
        </w:rPr>
        <w:t xml:space="preserve">  Additional information is available by accessing the Title V Annual Emissions Fee On-line Information Center at the following Internet web site:  </w:t>
      </w:r>
      <w:hyperlink r:id="rId28" w:history="1">
        <w:r w:rsidRPr="00BD41F1">
          <w:rPr>
            <w:rStyle w:val="Hyperlink"/>
            <w:bCs/>
            <w:sz w:val="24"/>
            <w:szCs w:val="24"/>
          </w:rPr>
          <w:t>http://www.dep.state.fl.us/air/emission/tvfee.htm</w:t>
        </w:r>
      </w:hyperlink>
      <w:r w:rsidRPr="00BD41F1">
        <w:rPr>
          <w:bCs/>
          <w:sz w:val="24"/>
          <w:szCs w:val="24"/>
        </w:rPr>
        <w:t>.  [Rules 62-210.370(3), 62-210.900 &amp; 62-213.205, F.A.C.; and, 40 CFR 403.0872(11), Florida Statutes (2013)]</w:t>
      </w:r>
    </w:p>
    <w:p w14:paraId="5011514D" w14:textId="77777777" w:rsidR="005F723C" w:rsidRPr="00BD41F1" w:rsidRDefault="005F723C" w:rsidP="005F723C">
      <w:pPr>
        <w:tabs>
          <w:tab w:val="left" w:pos="360"/>
          <w:tab w:val="left" w:pos="720"/>
          <w:tab w:val="left" w:pos="1080"/>
          <w:tab w:val="left" w:pos="1440"/>
        </w:tabs>
        <w:suppressAutoHyphens/>
        <w:spacing w:after="100"/>
        <w:ind w:left="360"/>
        <w:rPr>
          <w:bCs/>
          <w:i/>
          <w:iCs/>
          <w:sz w:val="24"/>
          <w:szCs w:val="24"/>
        </w:rPr>
      </w:pPr>
      <w:r w:rsidRPr="00BD41F1">
        <w:rPr>
          <w:bCs/>
          <w:i/>
          <w:iCs/>
          <w:sz w:val="24"/>
          <w:szCs w:val="24"/>
        </w:rPr>
        <w:t xml:space="preserve">{Permitting Note:  Resources to help you complete your AOR are available on the electronic AOR (EAOR) website at:  </w:t>
      </w:r>
      <w:hyperlink r:id="rId29" w:history="1">
        <w:r w:rsidRPr="00BD41F1">
          <w:rPr>
            <w:rStyle w:val="Hyperlink"/>
            <w:bCs/>
            <w:i/>
            <w:iCs/>
            <w:sz w:val="24"/>
            <w:szCs w:val="24"/>
          </w:rPr>
          <w:t>http://www.dep.state.fl.us/air/emission/eaor</w:t>
        </w:r>
      </w:hyperlink>
      <w:r w:rsidRPr="00BD41F1">
        <w:rPr>
          <w:bCs/>
          <w:i/>
          <w:iCs/>
          <w:sz w:val="24"/>
          <w:szCs w:val="24"/>
        </w:rPr>
        <w:t xml:space="preserve">.  If you have questions or need assistance after reviewing the information posted on the EAOR website, please contact the Department by phone at (850) 717-9000 or email at </w:t>
      </w:r>
      <w:hyperlink r:id="rId30" w:history="1">
        <w:r w:rsidRPr="00BD41F1">
          <w:rPr>
            <w:rStyle w:val="Hyperlink"/>
            <w:bCs/>
            <w:i/>
            <w:iCs/>
            <w:sz w:val="24"/>
            <w:szCs w:val="24"/>
          </w:rPr>
          <w:t>eaor@dep.state.fl.us</w:t>
        </w:r>
      </w:hyperlink>
      <w:r w:rsidRPr="00BD41F1">
        <w:rPr>
          <w:bCs/>
          <w:i/>
          <w:iCs/>
          <w:sz w:val="24"/>
          <w:szCs w:val="24"/>
        </w:rPr>
        <w:t>.}</w:t>
      </w:r>
    </w:p>
    <w:p w14:paraId="4368E8B7" w14:textId="77777777" w:rsidR="005F723C" w:rsidRPr="00BD41F1" w:rsidRDefault="005F723C" w:rsidP="005F723C">
      <w:pPr>
        <w:tabs>
          <w:tab w:val="left" w:pos="360"/>
          <w:tab w:val="left" w:pos="720"/>
          <w:tab w:val="left" w:pos="1080"/>
          <w:tab w:val="left" w:pos="1440"/>
        </w:tabs>
        <w:suppressAutoHyphens/>
        <w:spacing w:after="100"/>
        <w:ind w:left="360"/>
        <w:rPr>
          <w:bCs/>
          <w:i/>
          <w:iCs/>
          <w:sz w:val="24"/>
          <w:szCs w:val="24"/>
        </w:rPr>
      </w:pPr>
      <w:r w:rsidRPr="00BD41F1">
        <w:rPr>
          <w:bCs/>
          <w:i/>
          <w:iCs/>
          <w:sz w:val="24"/>
          <w:szCs w:val="24"/>
        </w:rPr>
        <w:t xml:space="preserve">{Permitting Note:  The Title V Annual Emissions Fee form (DEP Form No. 62-213.900(1)) has been repealed.  </w:t>
      </w:r>
      <w:r w:rsidRPr="00BD41F1">
        <w:rPr>
          <w:b/>
          <w:bCs/>
          <w:i/>
          <w:iCs/>
          <w:sz w:val="24"/>
          <w:szCs w:val="24"/>
        </w:rPr>
        <w:t>A separate Annual Emissions Fee form is no longer required to be submitted by March 1st each year.</w:t>
      </w:r>
      <w:r w:rsidRPr="00BD41F1">
        <w:rPr>
          <w:bCs/>
          <w:i/>
          <w:iCs/>
          <w:sz w:val="24"/>
          <w:szCs w:val="24"/>
        </w:rPr>
        <w:t>}</w:t>
      </w:r>
    </w:p>
    <w:p w14:paraId="2AB483FB" w14:textId="0BF3E4E8" w:rsidR="002405F4" w:rsidRPr="00BD41F1" w:rsidRDefault="00085EC1" w:rsidP="002C4191">
      <w:pPr>
        <w:numPr>
          <w:ilvl w:val="0"/>
          <w:numId w:val="1"/>
        </w:numPr>
        <w:tabs>
          <w:tab w:val="clear" w:pos="450"/>
          <w:tab w:val="left" w:pos="360"/>
          <w:tab w:val="left" w:pos="720"/>
          <w:tab w:val="left" w:pos="1080"/>
          <w:tab w:val="left" w:pos="1440"/>
        </w:tabs>
        <w:suppressAutoHyphens/>
        <w:spacing w:after="100"/>
        <w:ind w:left="360" w:hanging="360"/>
        <w:rPr>
          <w:sz w:val="24"/>
          <w:szCs w:val="24"/>
        </w:rPr>
      </w:pPr>
      <w:r w:rsidRPr="00BD41F1">
        <w:rPr>
          <w:sz w:val="24"/>
          <w:szCs w:val="24"/>
          <w:u w:val="single"/>
        </w:rPr>
        <w:t>Annual Statement of Compliance</w:t>
      </w:r>
      <w:r w:rsidRPr="00BD41F1">
        <w:rPr>
          <w:sz w:val="24"/>
          <w:szCs w:val="24"/>
        </w:rPr>
        <w:t>.</w:t>
      </w:r>
      <w:r w:rsidR="002E7F87" w:rsidRPr="00BD41F1">
        <w:rPr>
          <w:sz w:val="24"/>
          <w:szCs w:val="24"/>
        </w:rPr>
        <w:t xml:space="preserve">  The permittee shall submit an annual statement of compliance to the compliance authority at the address shown on the cover of this permit within 60 days after the end of each calendar year during which the Title V permit was effective.  [Rules 62-213.440(3</w:t>
      </w:r>
      <w:proofErr w:type="gramStart"/>
      <w:r w:rsidR="002E7F87" w:rsidRPr="00BD41F1">
        <w:rPr>
          <w:sz w:val="24"/>
          <w:szCs w:val="24"/>
        </w:rPr>
        <w:t>)(</w:t>
      </w:r>
      <w:proofErr w:type="gramEnd"/>
      <w:r w:rsidR="002E7F87" w:rsidRPr="00BD41F1">
        <w:rPr>
          <w:sz w:val="24"/>
          <w:szCs w:val="24"/>
        </w:rPr>
        <w:t xml:space="preserve">a)2. &amp; 3. and </w:t>
      </w:r>
      <w:r w:rsidR="00013224" w:rsidRPr="00BD41F1">
        <w:rPr>
          <w:sz w:val="24"/>
          <w:szCs w:val="24"/>
        </w:rPr>
        <w:t>(3)</w:t>
      </w:r>
      <w:r w:rsidR="002E7F87" w:rsidRPr="00BD41F1">
        <w:rPr>
          <w:sz w:val="24"/>
          <w:szCs w:val="24"/>
        </w:rPr>
        <w:t>(b), F.A.C.</w:t>
      </w:r>
      <w:r w:rsidR="00BC3408">
        <w:rPr>
          <w:sz w:val="24"/>
          <w:szCs w:val="24"/>
        </w:rPr>
        <w:t xml:space="preserve"> and Condition RR</w:t>
      </w:r>
      <w:r w:rsidR="005B47ED">
        <w:rPr>
          <w:sz w:val="24"/>
          <w:szCs w:val="24"/>
        </w:rPr>
        <w:t>7</w:t>
      </w:r>
      <w:r w:rsidR="00BC3408">
        <w:rPr>
          <w:sz w:val="24"/>
          <w:szCs w:val="24"/>
        </w:rPr>
        <w:t xml:space="preserve"> in Appendix RR</w:t>
      </w:r>
      <w:r w:rsidR="002E7F87" w:rsidRPr="00BD41F1">
        <w:rPr>
          <w:sz w:val="24"/>
          <w:szCs w:val="24"/>
        </w:rPr>
        <w:t>]</w:t>
      </w:r>
    </w:p>
    <w:p w14:paraId="6A38034E" w14:textId="77777777" w:rsidR="005F723C" w:rsidRPr="00BD41F1" w:rsidRDefault="008A6F9C" w:rsidP="002C4191">
      <w:pPr>
        <w:numPr>
          <w:ilvl w:val="0"/>
          <w:numId w:val="1"/>
        </w:numPr>
        <w:tabs>
          <w:tab w:val="clear" w:pos="450"/>
          <w:tab w:val="left" w:pos="360"/>
          <w:tab w:val="left" w:pos="720"/>
          <w:tab w:val="left" w:pos="1080"/>
          <w:tab w:val="num" w:pos="1170"/>
          <w:tab w:val="left" w:pos="1440"/>
        </w:tabs>
        <w:suppressAutoHyphens/>
        <w:spacing w:after="120"/>
        <w:ind w:left="360" w:hanging="360"/>
        <w:rPr>
          <w:sz w:val="24"/>
          <w:szCs w:val="24"/>
        </w:rPr>
      </w:pPr>
      <w:r w:rsidRPr="00BD41F1">
        <w:rPr>
          <w:sz w:val="24"/>
          <w:szCs w:val="24"/>
          <w:u w:val="single"/>
        </w:rPr>
        <w:t>Prevention of Accidental Releases (Section 112(r) of CAA)</w:t>
      </w:r>
      <w:r w:rsidRPr="00BD41F1">
        <w:rPr>
          <w:sz w:val="24"/>
          <w:szCs w:val="24"/>
        </w:rPr>
        <w:t>.  If and when the facility becomes subject to 112(r), the permittee shall:</w:t>
      </w:r>
      <w:r w:rsidR="005F723C" w:rsidRPr="00BD41F1">
        <w:rPr>
          <w:sz w:val="24"/>
          <w:szCs w:val="24"/>
        </w:rPr>
        <w:t xml:space="preserve"> </w:t>
      </w:r>
    </w:p>
    <w:p w14:paraId="01E3C059" w14:textId="77777777" w:rsidR="005F723C" w:rsidRPr="00BD41F1" w:rsidRDefault="005F723C" w:rsidP="002C4191">
      <w:pPr>
        <w:numPr>
          <w:ilvl w:val="1"/>
          <w:numId w:val="3"/>
        </w:numPr>
        <w:tabs>
          <w:tab w:val="left" w:pos="720"/>
          <w:tab w:val="left" w:pos="1440"/>
        </w:tabs>
        <w:rPr>
          <w:sz w:val="24"/>
          <w:szCs w:val="24"/>
        </w:rPr>
      </w:pPr>
      <w:r w:rsidRPr="00BD41F1">
        <w:rPr>
          <w:sz w:val="24"/>
          <w:szCs w:val="24"/>
        </w:rPr>
        <w:t xml:space="preserve">Submit its Risk Management Plan (RMP) to the Chemical Emergency Preparedness and Prevention Office (CEPPO) RMP Reporting Center.  </w:t>
      </w:r>
    </w:p>
    <w:p w14:paraId="1956D739" w14:textId="77777777" w:rsidR="005F723C" w:rsidRPr="00BD41F1" w:rsidRDefault="005F723C" w:rsidP="002C4191">
      <w:pPr>
        <w:numPr>
          <w:ilvl w:val="2"/>
          <w:numId w:val="3"/>
        </w:numPr>
        <w:tabs>
          <w:tab w:val="left" w:pos="720"/>
          <w:tab w:val="left" w:pos="1440"/>
        </w:tabs>
        <w:rPr>
          <w:sz w:val="24"/>
          <w:szCs w:val="24"/>
        </w:rPr>
      </w:pPr>
      <w:r w:rsidRPr="00BD41F1">
        <w:rPr>
          <w:sz w:val="24"/>
          <w:szCs w:val="24"/>
        </w:rPr>
        <w:lastRenderedPageBreak/>
        <w:t xml:space="preserve">Any Risk Management Plans, original submittals, revisions or updates to submittals, should be sent to:  RMP Reporting Center, Post Office Box 10162, Fairfax, VA  22038, Telephone:  (703) 227-7650, or by e-mail </w:t>
      </w:r>
      <w:hyperlink r:id="rId31" w:history="1">
        <w:r w:rsidRPr="00BD41F1">
          <w:rPr>
            <w:rStyle w:val="Hyperlink"/>
            <w:sz w:val="24"/>
            <w:szCs w:val="24"/>
          </w:rPr>
          <w:t>RMPRC@epacdx.net</w:t>
        </w:r>
      </w:hyperlink>
      <w:r w:rsidRPr="00BD41F1">
        <w:rPr>
          <w:sz w:val="24"/>
          <w:szCs w:val="24"/>
        </w:rPr>
        <w:t>.</w:t>
      </w:r>
    </w:p>
    <w:p w14:paraId="338B64BA" w14:textId="77777777" w:rsidR="005F723C" w:rsidRPr="00BD41F1" w:rsidRDefault="005F723C" w:rsidP="002C4191">
      <w:pPr>
        <w:numPr>
          <w:ilvl w:val="2"/>
          <w:numId w:val="3"/>
        </w:numPr>
        <w:tabs>
          <w:tab w:val="left" w:pos="720"/>
          <w:tab w:val="left" w:pos="1440"/>
        </w:tabs>
        <w:rPr>
          <w:sz w:val="24"/>
          <w:szCs w:val="24"/>
        </w:rPr>
      </w:pPr>
      <w:r w:rsidRPr="00BD41F1">
        <w:rPr>
          <w:sz w:val="24"/>
          <w:szCs w:val="24"/>
        </w:rPr>
        <w:t>According to the following hyperlink, the RMP can be submitted electronically:</w:t>
      </w:r>
    </w:p>
    <w:p w14:paraId="05A3F4D6" w14:textId="77777777" w:rsidR="005F723C" w:rsidRPr="00BD41F1" w:rsidRDefault="00F24FEA" w:rsidP="005F723C">
      <w:pPr>
        <w:tabs>
          <w:tab w:val="left" w:pos="720"/>
          <w:tab w:val="left" w:pos="1440"/>
        </w:tabs>
        <w:ind w:left="1980"/>
        <w:rPr>
          <w:sz w:val="24"/>
          <w:szCs w:val="24"/>
        </w:rPr>
      </w:pPr>
      <w:hyperlink r:id="rId32" w:anchor="submitting" w:history="1">
        <w:r w:rsidR="005F723C" w:rsidRPr="00BD41F1">
          <w:rPr>
            <w:rStyle w:val="Hyperlink"/>
            <w:sz w:val="24"/>
            <w:szCs w:val="24"/>
          </w:rPr>
          <w:t>http://www.epa.gov/emergencies/content/rmp/index.htm#submitting</w:t>
        </w:r>
      </w:hyperlink>
    </w:p>
    <w:p w14:paraId="7DF4713B" w14:textId="77777777" w:rsidR="005F723C" w:rsidRPr="00BD41F1" w:rsidRDefault="005F723C" w:rsidP="005F723C">
      <w:pPr>
        <w:tabs>
          <w:tab w:val="left" w:pos="360"/>
          <w:tab w:val="left" w:pos="720"/>
          <w:tab w:val="left" w:pos="1080"/>
          <w:tab w:val="left" w:pos="1440"/>
        </w:tabs>
        <w:ind w:left="360" w:hanging="360"/>
        <w:rPr>
          <w:sz w:val="24"/>
          <w:szCs w:val="24"/>
        </w:rPr>
      </w:pPr>
      <w:r w:rsidRPr="00BD41F1">
        <w:rPr>
          <w:sz w:val="24"/>
          <w:szCs w:val="24"/>
        </w:rPr>
        <w:tab/>
      </w:r>
      <w:r w:rsidRPr="00BD41F1">
        <w:rPr>
          <w:sz w:val="24"/>
          <w:szCs w:val="24"/>
        </w:rPr>
        <w:tab/>
        <w:t>[40 CFR 68]</w:t>
      </w:r>
    </w:p>
    <w:p w14:paraId="25A8ED2E" w14:textId="77777777" w:rsidR="006D7240" w:rsidRPr="00BD41F1" w:rsidRDefault="006D7240" w:rsidP="005F723C">
      <w:pPr>
        <w:tabs>
          <w:tab w:val="left" w:pos="360"/>
          <w:tab w:val="left" w:pos="720"/>
          <w:tab w:val="left" w:pos="1080"/>
          <w:tab w:val="left" w:pos="1440"/>
        </w:tabs>
        <w:ind w:left="360" w:hanging="360"/>
        <w:rPr>
          <w:sz w:val="24"/>
          <w:szCs w:val="24"/>
        </w:rPr>
      </w:pPr>
    </w:p>
    <w:p w14:paraId="5C9FC438" w14:textId="32F61862" w:rsidR="006D7240" w:rsidRPr="00BD41F1" w:rsidRDefault="006D7240" w:rsidP="002C4191">
      <w:pPr>
        <w:numPr>
          <w:ilvl w:val="0"/>
          <w:numId w:val="1"/>
        </w:numPr>
        <w:tabs>
          <w:tab w:val="clear" w:pos="450"/>
          <w:tab w:val="left" w:pos="360"/>
          <w:tab w:val="left" w:pos="720"/>
          <w:tab w:val="left" w:pos="1080"/>
          <w:tab w:val="num" w:pos="1170"/>
          <w:tab w:val="left" w:pos="1440"/>
        </w:tabs>
        <w:suppressAutoHyphens/>
        <w:ind w:left="360" w:hanging="360"/>
        <w:rPr>
          <w:sz w:val="24"/>
          <w:szCs w:val="24"/>
        </w:rPr>
      </w:pPr>
      <w:r w:rsidRPr="00BD41F1">
        <w:rPr>
          <w:sz w:val="24"/>
          <w:szCs w:val="24"/>
          <w:u w:val="single"/>
        </w:rPr>
        <w:t>Title V Air Operation Permit Renewal</w:t>
      </w:r>
      <w:r w:rsidRPr="00BD41F1">
        <w:rPr>
          <w:sz w:val="24"/>
          <w:szCs w:val="24"/>
        </w:rPr>
        <w:t xml:space="preserve">. At least </w:t>
      </w:r>
      <w:r w:rsidRPr="00BD41F1">
        <w:rPr>
          <w:b/>
          <w:sz w:val="24"/>
          <w:szCs w:val="24"/>
        </w:rPr>
        <w:t>225 days prio</w:t>
      </w:r>
      <w:r w:rsidRPr="00BD41F1">
        <w:rPr>
          <w:sz w:val="24"/>
          <w:szCs w:val="24"/>
        </w:rPr>
        <w:t>r to the expiration date of this operation permit, the permittee shall submit to the Central District office, an appropriate air permit application, DEP Form No. 62-210.900(1).  The Department recommends scheduling a pre-application meeting prior to the drafting and submittal of the renewal application.</w:t>
      </w:r>
    </w:p>
    <w:p w14:paraId="78376F42" w14:textId="43691293" w:rsidR="006D7240" w:rsidRPr="00BD41F1" w:rsidRDefault="006D7240" w:rsidP="006D7240">
      <w:pPr>
        <w:tabs>
          <w:tab w:val="left" w:pos="360"/>
          <w:tab w:val="left" w:pos="720"/>
          <w:tab w:val="left" w:pos="1080"/>
          <w:tab w:val="left" w:pos="1440"/>
        </w:tabs>
        <w:suppressAutoHyphens/>
        <w:spacing w:after="100"/>
        <w:ind w:left="360"/>
        <w:rPr>
          <w:sz w:val="24"/>
          <w:szCs w:val="24"/>
        </w:rPr>
      </w:pPr>
      <w:r w:rsidRPr="00BD41F1">
        <w:rPr>
          <w:sz w:val="24"/>
          <w:szCs w:val="24"/>
        </w:rPr>
        <w:t>[Rule 62-213.420(a</w:t>
      </w:r>
      <w:proofErr w:type="gramStart"/>
      <w:r w:rsidRPr="00BD41F1">
        <w:rPr>
          <w:sz w:val="24"/>
          <w:szCs w:val="24"/>
        </w:rPr>
        <w:t>)2</w:t>
      </w:r>
      <w:proofErr w:type="gramEnd"/>
      <w:r w:rsidRPr="00BD41F1">
        <w:rPr>
          <w:sz w:val="24"/>
          <w:szCs w:val="24"/>
        </w:rPr>
        <w:t>, F.A.C</w:t>
      </w:r>
      <w:r w:rsidR="006E5DE1">
        <w:rPr>
          <w:sz w:val="24"/>
          <w:szCs w:val="24"/>
        </w:rPr>
        <w:t>]</w:t>
      </w:r>
    </w:p>
    <w:p w14:paraId="01B42BCB" w14:textId="77777777" w:rsidR="006910A9" w:rsidRDefault="006910A9" w:rsidP="005F723C">
      <w:pPr>
        <w:tabs>
          <w:tab w:val="left" w:pos="720"/>
        </w:tabs>
        <w:ind w:left="360" w:hanging="360"/>
        <w:rPr>
          <w:b/>
          <w:szCs w:val="22"/>
        </w:rPr>
      </w:pPr>
    </w:p>
    <w:p w14:paraId="53A3BC04" w14:textId="77777777" w:rsidR="00C94F6A" w:rsidRPr="00F36BDB" w:rsidRDefault="00C94F6A" w:rsidP="005F723C">
      <w:pPr>
        <w:tabs>
          <w:tab w:val="left" w:pos="720"/>
        </w:tabs>
        <w:ind w:left="360" w:hanging="360"/>
        <w:rPr>
          <w:b/>
          <w:szCs w:val="22"/>
        </w:rPr>
      </w:pPr>
    </w:p>
    <w:p w14:paraId="7800C51D" w14:textId="77777777" w:rsidR="00B76620" w:rsidRPr="00F36BDB" w:rsidRDefault="00B76620" w:rsidP="00B76620">
      <w:pPr>
        <w:tabs>
          <w:tab w:val="left" w:pos="360"/>
          <w:tab w:val="left" w:pos="720"/>
          <w:tab w:val="left" w:pos="1080"/>
          <w:tab w:val="left" w:pos="1440"/>
        </w:tabs>
        <w:ind w:left="360" w:hanging="360"/>
        <w:jc w:val="both"/>
        <w:sectPr w:rsidR="00B76620" w:rsidRPr="00F36BDB" w:rsidSect="00E919B8">
          <w:headerReference w:type="even" r:id="rId33"/>
          <w:headerReference w:type="default" r:id="rId34"/>
          <w:headerReference w:type="first" r:id="rId35"/>
          <w:pgSz w:w="12240" w:h="15840" w:code="1"/>
          <w:pgMar w:top="1440" w:right="1080" w:bottom="720" w:left="1080" w:header="720" w:footer="432" w:gutter="0"/>
          <w:paperSrc w:first="15" w:other="15"/>
          <w:cols w:space="720"/>
        </w:sectPr>
      </w:pPr>
    </w:p>
    <w:p w14:paraId="5096D67C" w14:textId="2BCC2D52" w:rsidR="00151782" w:rsidRPr="00F36BDB" w:rsidRDefault="00151782" w:rsidP="00151782">
      <w:pPr>
        <w:rPr>
          <w:szCs w:val="22"/>
        </w:rPr>
      </w:pPr>
      <w:r w:rsidRPr="00F36BDB">
        <w:rPr>
          <w:b/>
        </w:rPr>
        <w:lastRenderedPageBreak/>
        <w:t>The specific conditions in this section apply to the following emissions unit</w:t>
      </w:r>
      <w:r w:rsidRPr="008B0A8A">
        <w:rPr>
          <w:b/>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F36BDB" w14:paraId="2F9D5682" w14:textId="77777777" w:rsidTr="004F3290">
        <w:tc>
          <w:tcPr>
            <w:tcW w:w="939" w:type="dxa"/>
          </w:tcPr>
          <w:p w14:paraId="45AF21A6" w14:textId="77777777" w:rsidR="00151782" w:rsidRPr="00F36BDB" w:rsidRDefault="00151782" w:rsidP="00D66F5B">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6AAAA589" w14:textId="77777777" w:rsidR="00151782" w:rsidRPr="00F36BDB" w:rsidRDefault="00151782" w:rsidP="00D66F5B">
            <w:pPr>
              <w:rPr>
                <w:b/>
                <w:szCs w:val="22"/>
              </w:rPr>
            </w:pPr>
            <w:r w:rsidRPr="00F36BDB">
              <w:rPr>
                <w:b/>
                <w:szCs w:val="22"/>
              </w:rPr>
              <w:t>Brief Description</w:t>
            </w:r>
          </w:p>
        </w:tc>
      </w:tr>
      <w:tr w:rsidR="00151782" w:rsidRPr="00F36BDB" w14:paraId="3549F3C4" w14:textId="77777777" w:rsidTr="004F3290">
        <w:tc>
          <w:tcPr>
            <w:tcW w:w="939" w:type="dxa"/>
            <w:vAlign w:val="center"/>
          </w:tcPr>
          <w:p w14:paraId="420C759E" w14:textId="0930EACA" w:rsidR="00151782" w:rsidRPr="002F5DD4" w:rsidRDefault="007557A2" w:rsidP="004F3290">
            <w:pPr>
              <w:jc w:val="center"/>
              <w:rPr>
                <w:sz w:val="24"/>
                <w:szCs w:val="24"/>
                <w:highlight w:val="yellow"/>
              </w:rPr>
            </w:pPr>
            <w:r w:rsidRPr="002F5DD4">
              <w:rPr>
                <w:sz w:val="24"/>
                <w:szCs w:val="24"/>
              </w:rPr>
              <w:t>0</w:t>
            </w:r>
            <w:r w:rsidR="00530EC9" w:rsidRPr="002F5DD4">
              <w:rPr>
                <w:sz w:val="24"/>
                <w:szCs w:val="24"/>
              </w:rPr>
              <w:t>0</w:t>
            </w:r>
            <w:r w:rsidR="004F3290" w:rsidRPr="002F5DD4">
              <w:rPr>
                <w:sz w:val="24"/>
                <w:szCs w:val="24"/>
              </w:rPr>
              <w:t>5</w:t>
            </w:r>
          </w:p>
        </w:tc>
        <w:tc>
          <w:tcPr>
            <w:tcW w:w="9015" w:type="dxa"/>
          </w:tcPr>
          <w:p w14:paraId="43EEA558" w14:textId="719452E1" w:rsidR="00ED7F9D" w:rsidRPr="002F5DD4" w:rsidRDefault="00585AF0" w:rsidP="004F3290">
            <w:pPr>
              <w:rPr>
                <w:sz w:val="24"/>
                <w:szCs w:val="24"/>
              </w:rPr>
            </w:pPr>
            <w:r w:rsidRPr="002F5DD4">
              <w:rPr>
                <w:sz w:val="24"/>
                <w:szCs w:val="24"/>
              </w:rPr>
              <w:t xml:space="preserve">Engine </w:t>
            </w:r>
            <w:r w:rsidR="004F3290" w:rsidRPr="002F5DD4">
              <w:rPr>
                <w:sz w:val="24"/>
                <w:szCs w:val="24"/>
              </w:rPr>
              <w:t>No. 1705: One 2400-bhp natural gas-fired reciprocating internal combustion engine (Dresser-Rand Model No. 4 l 2KVSRA)</w:t>
            </w:r>
          </w:p>
        </w:tc>
      </w:tr>
    </w:tbl>
    <w:p w14:paraId="424CFE93" w14:textId="77777777" w:rsidR="004633ED" w:rsidRDefault="004633ED" w:rsidP="004633ED">
      <w:pPr>
        <w:tabs>
          <w:tab w:val="left" w:pos="0"/>
        </w:tabs>
        <w:suppressAutoHyphens/>
        <w:jc w:val="both"/>
        <w:rPr>
          <w:b/>
          <w:sz w:val="24"/>
          <w:szCs w:val="24"/>
          <w:u w:val="single"/>
        </w:rPr>
      </w:pPr>
    </w:p>
    <w:p w14:paraId="23B43972" w14:textId="55FC51FF" w:rsidR="00BB6EA6" w:rsidRPr="00BB6EA6" w:rsidRDefault="00BB6EA6" w:rsidP="004633ED">
      <w:pPr>
        <w:tabs>
          <w:tab w:val="left" w:pos="0"/>
        </w:tabs>
        <w:suppressAutoHyphens/>
        <w:jc w:val="both"/>
        <w:rPr>
          <w:sz w:val="24"/>
          <w:szCs w:val="24"/>
        </w:rPr>
      </w:pPr>
      <w:r>
        <w:rPr>
          <w:sz w:val="24"/>
          <w:szCs w:val="24"/>
        </w:rPr>
        <w:t>The emissions unit is part of a natural gas pipeline system serving the State of Florida.</w:t>
      </w:r>
    </w:p>
    <w:p w14:paraId="540CA18E" w14:textId="77777777" w:rsidR="00BB6EA6" w:rsidRDefault="00BB6EA6" w:rsidP="004633ED">
      <w:pPr>
        <w:tabs>
          <w:tab w:val="left" w:pos="0"/>
        </w:tabs>
        <w:suppressAutoHyphens/>
        <w:jc w:val="both"/>
        <w:rPr>
          <w:b/>
          <w:sz w:val="24"/>
          <w:szCs w:val="24"/>
          <w:u w:val="single"/>
        </w:rPr>
      </w:pPr>
    </w:p>
    <w:p w14:paraId="71197506" w14:textId="410C4748" w:rsidR="00151782" w:rsidRDefault="00151782" w:rsidP="004633ED">
      <w:pPr>
        <w:tabs>
          <w:tab w:val="left" w:pos="0"/>
        </w:tabs>
        <w:suppressAutoHyphens/>
        <w:jc w:val="both"/>
        <w:rPr>
          <w:b/>
          <w:sz w:val="24"/>
          <w:szCs w:val="24"/>
          <w:u w:val="single"/>
        </w:rPr>
      </w:pPr>
      <w:r w:rsidRPr="00657D16">
        <w:rPr>
          <w:b/>
          <w:sz w:val="24"/>
          <w:szCs w:val="24"/>
          <w:u w:val="single"/>
        </w:rPr>
        <w:t>Essential Potential to Emit (PTE) Parameters</w:t>
      </w:r>
    </w:p>
    <w:p w14:paraId="7007012F" w14:textId="77777777" w:rsidR="00620044" w:rsidRPr="00657D16" w:rsidRDefault="00620044" w:rsidP="004633ED">
      <w:pPr>
        <w:tabs>
          <w:tab w:val="left" w:pos="0"/>
        </w:tabs>
        <w:suppressAutoHyphens/>
        <w:jc w:val="both"/>
        <w:rPr>
          <w:b/>
          <w:sz w:val="24"/>
          <w:szCs w:val="24"/>
          <w:u w:val="single"/>
        </w:rPr>
      </w:pPr>
    </w:p>
    <w:p w14:paraId="3005B2FD" w14:textId="77777777" w:rsidR="005345EB" w:rsidRPr="005345EB" w:rsidRDefault="00CD10E7" w:rsidP="005345EB">
      <w:pPr>
        <w:pStyle w:val="ListParagraph"/>
        <w:numPr>
          <w:ilvl w:val="0"/>
          <w:numId w:val="2"/>
        </w:numPr>
        <w:ind w:left="540" w:hanging="540"/>
        <w:rPr>
          <w:sz w:val="24"/>
          <w:szCs w:val="24"/>
        </w:rPr>
      </w:pPr>
      <w:r w:rsidRPr="005345EB">
        <w:rPr>
          <w:sz w:val="24"/>
          <w:szCs w:val="24"/>
          <w:u w:val="single"/>
        </w:rPr>
        <w:t>Permitted Capacity</w:t>
      </w:r>
      <w:r w:rsidRPr="005345EB">
        <w:rPr>
          <w:sz w:val="24"/>
          <w:szCs w:val="24"/>
        </w:rPr>
        <w:t>.</w:t>
      </w:r>
      <w:r w:rsidR="00585AF0" w:rsidRPr="005345EB">
        <w:rPr>
          <w:sz w:val="24"/>
          <w:szCs w:val="24"/>
        </w:rPr>
        <w:t xml:space="preserve">  </w:t>
      </w:r>
      <w:r w:rsidR="004F3290" w:rsidRPr="005345EB">
        <w:rPr>
          <w:sz w:val="24"/>
          <w:szCs w:val="24"/>
        </w:rPr>
        <w:t xml:space="preserve">The maximum heat input for </w:t>
      </w:r>
      <w:r w:rsidR="00585AF0" w:rsidRPr="005345EB">
        <w:rPr>
          <w:sz w:val="24"/>
          <w:szCs w:val="24"/>
        </w:rPr>
        <w:t>E</w:t>
      </w:r>
      <w:r w:rsidR="004F3290" w:rsidRPr="005345EB">
        <w:rPr>
          <w:sz w:val="24"/>
          <w:szCs w:val="24"/>
        </w:rPr>
        <w:t xml:space="preserve">ngine </w:t>
      </w:r>
      <w:r w:rsidR="00585AF0" w:rsidRPr="005345EB">
        <w:rPr>
          <w:sz w:val="24"/>
          <w:szCs w:val="24"/>
        </w:rPr>
        <w:t>N</w:t>
      </w:r>
      <w:r w:rsidR="004668EB" w:rsidRPr="005345EB">
        <w:rPr>
          <w:sz w:val="24"/>
          <w:szCs w:val="24"/>
        </w:rPr>
        <w:t>o.</w:t>
      </w:r>
      <w:r w:rsidR="004F3290" w:rsidRPr="005345EB">
        <w:rPr>
          <w:sz w:val="24"/>
          <w:szCs w:val="24"/>
        </w:rPr>
        <w:t xml:space="preserve"> 1705 shall not exceed 21.19 MMBTU/hr.</w:t>
      </w:r>
      <w:r w:rsidR="005345EB" w:rsidRPr="005345EB">
        <w:rPr>
          <w:sz w:val="24"/>
          <w:szCs w:val="24"/>
        </w:rPr>
        <w:t xml:space="preserve"> [Construction Permit No. AC42-189455 (PSD-FL-162) issued May 10, 1991]</w:t>
      </w:r>
    </w:p>
    <w:p w14:paraId="5AAB130F" w14:textId="77777777" w:rsidR="00620044" w:rsidRPr="004F3290" w:rsidRDefault="00620044" w:rsidP="004633ED">
      <w:pPr>
        <w:rPr>
          <w:sz w:val="24"/>
          <w:szCs w:val="24"/>
        </w:rPr>
      </w:pPr>
    </w:p>
    <w:p w14:paraId="7D53E208" w14:textId="086B029D" w:rsidR="00D96BA5" w:rsidRDefault="001B2675" w:rsidP="004633ED">
      <w:pPr>
        <w:numPr>
          <w:ilvl w:val="0"/>
          <w:numId w:val="2"/>
        </w:numPr>
        <w:tabs>
          <w:tab w:val="num" w:pos="720"/>
        </w:tabs>
        <w:ind w:left="547" w:hanging="547"/>
        <w:rPr>
          <w:sz w:val="24"/>
          <w:szCs w:val="24"/>
        </w:rPr>
      </w:pPr>
      <w:r w:rsidRPr="00C7764B">
        <w:rPr>
          <w:sz w:val="24"/>
          <w:szCs w:val="24"/>
          <w:u w:val="single"/>
        </w:rPr>
        <w:t>Methods of Operation</w:t>
      </w:r>
      <w:r w:rsidRPr="00C7764B">
        <w:rPr>
          <w:sz w:val="24"/>
          <w:szCs w:val="24"/>
        </w:rPr>
        <w:t>.</w:t>
      </w:r>
      <w:r w:rsidR="004F232F" w:rsidRPr="00C7764B">
        <w:rPr>
          <w:sz w:val="24"/>
          <w:szCs w:val="24"/>
        </w:rPr>
        <w:t xml:space="preserve"> </w:t>
      </w:r>
      <w:r w:rsidR="00D96BA5" w:rsidRPr="00C7764B">
        <w:rPr>
          <w:sz w:val="24"/>
          <w:szCs w:val="24"/>
        </w:rPr>
        <w:t>E</w:t>
      </w:r>
      <w:r w:rsidR="004F3290">
        <w:rPr>
          <w:sz w:val="24"/>
          <w:szCs w:val="24"/>
        </w:rPr>
        <w:t>ngine N</w:t>
      </w:r>
      <w:r w:rsidR="004668EB">
        <w:rPr>
          <w:sz w:val="24"/>
          <w:szCs w:val="24"/>
        </w:rPr>
        <w:t>o.</w:t>
      </w:r>
      <w:r w:rsidR="004F3290">
        <w:rPr>
          <w:sz w:val="24"/>
          <w:szCs w:val="24"/>
        </w:rPr>
        <w:t xml:space="preserve"> 1705</w:t>
      </w:r>
      <w:r w:rsidR="00C7764B">
        <w:rPr>
          <w:sz w:val="24"/>
          <w:szCs w:val="24"/>
        </w:rPr>
        <w:t xml:space="preserve"> is allowed to use natural gas only.                             </w:t>
      </w:r>
    </w:p>
    <w:p w14:paraId="55B2E659" w14:textId="630AB919" w:rsidR="00C7764B" w:rsidRDefault="006E5DE1" w:rsidP="00C7764B">
      <w:pPr>
        <w:pStyle w:val="ListParagraph"/>
        <w:ind w:left="540"/>
        <w:rPr>
          <w:sz w:val="24"/>
          <w:szCs w:val="24"/>
        </w:rPr>
      </w:pPr>
      <w:r w:rsidRPr="006E5DE1">
        <w:rPr>
          <w:sz w:val="24"/>
          <w:szCs w:val="24"/>
        </w:rPr>
        <w:t xml:space="preserve">[Construction Permit No. AC42-189455 (PSD-FL-162) issued May 10, 1991] </w:t>
      </w:r>
    </w:p>
    <w:p w14:paraId="6E606213" w14:textId="77777777" w:rsidR="00C7764B" w:rsidRDefault="00C7764B" w:rsidP="00C7764B">
      <w:pPr>
        <w:pStyle w:val="ListParagraph"/>
        <w:ind w:left="540"/>
        <w:rPr>
          <w:sz w:val="24"/>
          <w:szCs w:val="24"/>
        </w:rPr>
      </w:pPr>
    </w:p>
    <w:p w14:paraId="16134A30" w14:textId="4BB9E562" w:rsidR="00977843" w:rsidRDefault="00151782" w:rsidP="006E5DE1">
      <w:pPr>
        <w:numPr>
          <w:ilvl w:val="0"/>
          <w:numId w:val="2"/>
        </w:numPr>
        <w:tabs>
          <w:tab w:val="clear" w:pos="1296"/>
          <w:tab w:val="num" w:pos="540"/>
        </w:tabs>
        <w:ind w:left="547" w:hanging="547"/>
        <w:rPr>
          <w:sz w:val="24"/>
          <w:szCs w:val="24"/>
        </w:rPr>
      </w:pPr>
      <w:r w:rsidRPr="00657D16">
        <w:rPr>
          <w:sz w:val="24"/>
          <w:szCs w:val="24"/>
          <w:u w:val="single"/>
        </w:rPr>
        <w:t>Hours of Operation</w:t>
      </w:r>
      <w:r w:rsidRPr="00657D16">
        <w:rPr>
          <w:sz w:val="24"/>
          <w:szCs w:val="24"/>
        </w:rPr>
        <w:t xml:space="preserve">. </w:t>
      </w:r>
      <w:r w:rsidR="00585AF0">
        <w:rPr>
          <w:sz w:val="24"/>
          <w:szCs w:val="24"/>
        </w:rPr>
        <w:t xml:space="preserve"> </w:t>
      </w:r>
      <w:r w:rsidR="00585AF0" w:rsidRPr="00C7764B">
        <w:rPr>
          <w:sz w:val="24"/>
          <w:szCs w:val="24"/>
        </w:rPr>
        <w:t>E</w:t>
      </w:r>
      <w:r w:rsidR="00585AF0">
        <w:rPr>
          <w:sz w:val="24"/>
          <w:szCs w:val="24"/>
        </w:rPr>
        <w:t>ngine N</w:t>
      </w:r>
      <w:r w:rsidR="004668EB">
        <w:rPr>
          <w:sz w:val="24"/>
          <w:szCs w:val="24"/>
        </w:rPr>
        <w:t>o.</w:t>
      </w:r>
      <w:r w:rsidR="00585AF0">
        <w:rPr>
          <w:sz w:val="24"/>
          <w:szCs w:val="24"/>
        </w:rPr>
        <w:t xml:space="preserve"> 1705</w:t>
      </w:r>
      <w:r w:rsidR="00C7764B">
        <w:rPr>
          <w:sz w:val="24"/>
          <w:szCs w:val="24"/>
        </w:rPr>
        <w:t xml:space="preserve"> is allowed to operate continuously.</w:t>
      </w:r>
      <w:r w:rsidR="00C7764B">
        <w:rPr>
          <w:sz w:val="24"/>
          <w:szCs w:val="24"/>
        </w:rPr>
        <w:tab/>
      </w:r>
      <w:r w:rsidR="006E5DE1">
        <w:rPr>
          <w:sz w:val="24"/>
          <w:szCs w:val="24"/>
        </w:rPr>
        <w:tab/>
        <w:t xml:space="preserve">        </w:t>
      </w:r>
      <w:r w:rsidR="006E5DE1" w:rsidRPr="006E5DE1">
        <w:rPr>
          <w:sz w:val="24"/>
          <w:szCs w:val="24"/>
        </w:rPr>
        <w:t>[Construction Permit No. AC42-189455 (PSD-FL-162) issued May 10, 1991]</w:t>
      </w:r>
      <w:r w:rsidR="00C7764B">
        <w:rPr>
          <w:sz w:val="24"/>
          <w:szCs w:val="24"/>
        </w:rPr>
        <w:tab/>
      </w:r>
      <w:r w:rsidRPr="00657D16">
        <w:rPr>
          <w:sz w:val="24"/>
          <w:szCs w:val="24"/>
        </w:rPr>
        <w:t xml:space="preserve">  </w:t>
      </w:r>
      <w:r w:rsidR="00C7764B">
        <w:rPr>
          <w:sz w:val="24"/>
          <w:szCs w:val="24"/>
        </w:rPr>
        <w:tab/>
        <w:t xml:space="preserve">     </w:t>
      </w:r>
    </w:p>
    <w:p w14:paraId="370D9546" w14:textId="6433A1CC" w:rsidR="003C6671" w:rsidRDefault="003C6671">
      <w:pPr>
        <w:rPr>
          <w:sz w:val="24"/>
          <w:szCs w:val="24"/>
        </w:rPr>
      </w:pPr>
    </w:p>
    <w:p w14:paraId="78E4344A" w14:textId="035E27EB" w:rsidR="000227D0" w:rsidRDefault="003C6671" w:rsidP="003C6671">
      <w:pPr>
        <w:tabs>
          <w:tab w:val="left" w:pos="720"/>
        </w:tabs>
        <w:rPr>
          <w:sz w:val="24"/>
          <w:szCs w:val="24"/>
        </w:rPr>
      </w:pPr>
      <w:r w:rsidRPr="00657D16">
        <w:rPr>
          <w:b/>
          <w:sz w:val="24"/>
          <w:szCs w:val="24"/>
          <w:u w:val="single"/>
        </w:rPr>
        <w:t>Emission Limitations and Standards</w:t>
      </w:r>
    </w:p>
    <w:p w14:paraId="2936F3AE" w14:textId="77777777" w:rsidR="003C6671" w:rsidRDefault="003C6671" w:rsidP="003C6671">
      <w:pPr>
        <w:pStyle w:val="ListParagraph"/>
        <w:rPr>
          <w:sz w:val="24"/>
          <w:szCs w:val="24"/>
        </w:rPr>
      </w:pPr>
    </w:p>
    <w:p w14:paraId="543E0EDD" w14:textId="4391442C" w:rsidR="00C7764B" w:rsidRDefault="00C7764B" w:rsidP="002C4191">
      <w:pPr>
        <w:numPr>
          <w:ilvl w:val="0"/>
          <w:numId w:val="2"/>
        </w:numPr>
        <w:tabs>
          <w:tab w:val="left" w:pos="720"/>
        </w:tabs>
        <w:ind w:left="547" w:hanging="547"/>
        <w:rPr>
          <w:sz w:val="24"/>
          <w:szCs w:val="24"/>
        </w:rPr>
      </w:pPr>
      <w:r w:rsidRPr="00C7764B">
        <w:rPr>
          <w:sz w:val="24"/>
          <w:szCs w:val="24"/>
        </w:rPr>
        <w:t>The maximum allowable emission</w:t>
      </w:r>
      <w:r w:rsidR="00D02656">
        <w:rPr>
          <w:sz w:val="24"/>
          <w:szCs w:val="24"/>
        </w:rPr>
        <w:t>s</w:t>
      </w:r>
      <w:r w:rsidRPr="00C7764B">
        <w:rPr>
          <w:sz w:val="24"/>
          <w:szCs w:val="24"/>
        </w:rPr>
        <w:t xml:space="preserve"> from </w:t>
      </w:r>
      <w:r w:rsidR="00585AF0">
        <w:rPr>
          <w:sz w:val="24"/>
          <w:szCs w:val="24"/>
        </w:rPr>
        <w:t>En</w:t>
      </w:r>
      <w:r w:rsidRPr="00C7764B">
        <w:rPr>
          <w:sz w:val="24"/>
          <w:szCs w:val="24"/>
        </w:rPr>
        <w:t xml:space="preserve">gine </w:t>
      </w:r>
      <w:r w:rsidR="00585AF0">
        <w:rPr>
          <w:sz w:val="24"/>
          <w:szCs w:val="24"/>
        </w:rPr>
        <w:t>N</w:t>
      </w:r>
      <w:r w:rsidRPr="00C7764B">
        <w:rPr>
          <w:sz w:val="24"/>
          <w:szCs w:val="24"/>
        </w:rPr>
        <w:t xml:space="preserve">umber </w:t>
      </w:r>
      <w:r w:rsidR="004F3290">
        <w:rPr>
          <w:sz w:val="24"/>
          <w:szCs w:val="24"/>
        </w:rPr>
        <w:t>1705</w:t>
      </w:r>
      <w:r w:rsidRPr="00C7764B">
        <w:rPr>
          <w:sz w:val="24"/>
          <w:szCs w:val="24"/>
        </w:rPr>
        <w:t xml:space="preserve"> shall not exceed the emission rates as follows:</w:t>
      </w:r>
    </w:p>
    <w:p w14:paraId="333F4356" w14:textId="77777777" w:rsidR="00C7764B" w:rsidRDefault="00C7764B" w:rsidP="00C7764B">
      <w:pPr>
        <w:tabs>
          <w:tab w:val="left" w:pos="720"/>
        </w:tabs>
        <w:rPr>
          <w:sz w:val="24"/>
          <w:szCs w:val="24"/>
        </w:rPr>
      </w:pPr>
    </w:p>
    <w:tbl>
      <w:tblPr>
        <w:tblStyle w:val="TableGrid"/>
        <w:tblW w:w="8728" w:type="dxa"/>
        <w:tblInd w:w="535" w:type="dxa"/>
        <w:tblLook w:val="04A0" w:firstRow="1" w:lastRow="0" w:firstColumn="1" w:lastColumn="0" w:noHBand="0" w:noVBand="1"/>
      </w:tblPr>
      <w:tblGrid>
        <w:gridCol w:w="4115"/>
        <w:gridCol w:w="970"/>
        <w:gridCol w:w="1077"/>
        <w:gridCol w:w="2566"/>
      </w:tblGrid>
      <w:tr w:rsidR="00293854" w14:paraId="4C60C100" w14:textId="77777777" w:rsidTr="00EB0F7C">
        <w:tc>
          <w:tcPr>
            <w:tcW w:w="4115" w:type="dxa"/>
          </w:tcPr>
          <w:p w14:paraId="43EAE8C8" w14:textId="55EF2F99" w:rsidR="00C7764B" w:rsidRPr="00EB0F7C" w:rsidRDefault="00C7764B" w:rsidP="00C7764B">
            <w:pPr>
              <w:tabs>
                <w:tab w:val="left" w:pos="720"/>
              </w:tabs>
              <w:rPr>
                <w:b/>
                <w:sz w:val="24"/>
                <w:szCs w:val="24"/>
              </w:rPr>
            </w:pPr>
            <w:r w:rsidRPr="00EB0F7C">
              <w:rPr>
                <w:b/>
                <w:sz w:val="24"/>
                <w:szCs w:val="24"/>
              </w:rPr>
              <w:t>Pollutant</w:t>
            </w:r>
          </w:p>
        </w:tc>
        <w:tc>
          <w:tcPr>
            <w:tcW w:w="970" w:type="dxa"/>
          </w:tcPr>
          <w:p w14:paraId="25F11DCB" w14:textId="5401F279" w:rsidR="00C7764B" w:rsidRPr="00EB0F7C" w:rsidRDefault="00C7764B" w:rsidP="00C7764B">
            <w:pPr>
              <w:tabs>
                <w:tab w:val="left" w:pos="720"/>
              </w:tabs>
              <w:rPr>
                <w:b/>
                <w:sz w:val="24"/>
                <w:szCs w:val="24"/>
              </w:rPr>
            </w:pPr>
            <w:proofErr w:type="spellStart"/>
            <w:r w:rsidRPr="00EB0F7C">
              <w:rPr>
                <w:b/>
                <w:sz w:val="24"/>
                <w:szCs w:val="24"/>
              </w:rPr>
              <w:t>Lbs</w:t>
            </w:r>
            <w:proofErr w:type="spellEnd"/>
            <w:r w:rsidRPr="00EB0F7C">
              <w:rPr>
                <w:b/>
                <w:sz w:val="24"/>
                <w:szCs w:val="24"/>
              </w:rPr>
              <w:t>/hr.</w:t>
            </w:r>
          </w:p>
        </w:tc>
        <w:tc>
          <w:tcPr>
            <w:tcW w:w="1077" w:type="dxa"/>
          </w:tcPr>
          <w:p w14:paraId="2E10C61F" w14:textId="69BFE964" w:rsidR="00C7764B" w:rsidRPr="00EB0F7C" w:rsidRDefault="00C7764B" w:rsidP="00293854">
            <w:pPr>
              <w:tabs>
                <w:tab w:val="left" w:pos="720"/>
              </w:tabs>
              <w:spacing w:after="100" w:afterAutospacing="1"/>
              <w:rPr>
                <w:b/>
                <w:sz w:val="24"/>
                <w:szCs w:val="24"/>
              </w:rPr>
            </w:pPr>
            <w:r w:rsidRPr="00EB0F7C">
              <w:rPr>
                <w:b/>
                <w:sz w:val="24"/>
                <w:szCs w:val="24"/>
              </w:rPr>
              <w:t>Tons/yr.</w:t>
            </w:r>
          </w:p>
        </w:tc>
        <w:tc>
          <w:tcPr>
            <w:tcW w:w="2566" w:type="dxa"/>
          </w:tcPr>
          <w:p w14:paraId="548D50C7" w14:textId="02698E94" w:rsidR="00C7764B" w:rsidRPr="00EB0F7C" w:rsidRDefault="00C7764B" w:rsidP="00A747B8">
            <w:pPr>
              <w:tabs>
                <w:tab w:val="left" w:pos="720"/>
              </w:tabs>
              <w:spacing w:after="100" w:afterAutospacing="1"/>
              <w:jc w:val="center"/>
              <w:rPr>
                <w:b/>
                <w:sz w:val="24"/>
                <w:szCs w:val="24"/>
              </w:rPr>
            </w:pPr>
            <w:r w:rsidRPr="00EB0F7C">
              <w:rPr>
                <w:b/>
                <w:sz w:val="24"/>
                <w:szCs w:val="24"/>
              </w:rPr>
              <w:t>Emission factor</w:t>
            </w:r>
          </w:p>
        </w:tc>
      </w:tr>
      <w:tr w:rsidR="00293854" w14:paraId="00261567" w14:textId="77777777" w:rsidTr="00EB0F7C">
        <w:tc>
          <w:tcPr>
            <w:tcW w:w="4115" w:type="dxa"/>
          </w:tcPr>
          <w:p w14:paraId="36D90D9E" w14:textId="1CDD631D" w:rsidR="00C7764B" w:rsidRDefault="00A747B8" w:rsidP="00C7764B">
            <w:pPr>
              <w:tabs>
                <w:tab w:val="left" w:pos="720"/>
              </w:tabs>
              <w:rPr>
                <w:sz w:val="24"/>
                <w:szCs w:val="24"/>
              </w:rPr>
            </w:pPr>
            <w:r>
              <w:rPr>
                <w:sz w:val="24"/>
                <w:szCs w:val="24"/>
              </w:rPr>
              <w:t>Nitrogen Oxides</w:t>
            </w:r>
          </w:p>
        </w:tc>
        <w:tc>
          <w:tcPr>
            <w:tcW w:w="970" w:type="dxa"/>
          </w:tcPr>
          <w:p w14:paraId="3FEC4076" w14:textId="3191D239" w:rsidR="00C7764B" w:rsidRDefault="00A747B8" w:rsidP="004F3290">
            <w:pPr>
              <w:tabs>
                <w:tab w:val="left" w:pos="720"/>
              </w:tabs>
              <w:jc w:val="center"/>
              <w:rPr>
                <w:sz w:val="24"/>
                <w:szCs w:val="24"/>
              </w:rPr>
            </w:pPr>
            <w:r>
              <w:rPr>
                <w:sz w:val="24"/>
                <w:szCs w:val="24"/>
              </w:rPr>
              <w:t>1</w:t>
            </w:r>
            <w:r w:rsidR="004F3290">
              <w:rPr>
                <w:sz w:val="24"/>
                <w:szCs w:val="24"/>
              </w:rPr>
              <w:t>0.6</w:t>
            </w:r>
          </w:p>
        </w:tc>
        <w:tc>
          <w:tcPr>
            <w:tcW w:w="1077" w:type="dxa"/>
          </w:tcPr>
          <w:p w14:paraId="6571D571" w14:textId="5ED43336" w:rsidR="00C7764B" w:rsidRDefault="00A747B8" w:rsidP="004F3290">
            <w:pPr>
              <w:tabs>
                <w:tab w:val="left" w:pos="720"/>
              </w:tabs>
              <w:jc w:val="center"/>
              <w:rPr>
                <w:sz w:val="24"/>
                <w:szCs w:val="24"/>
              </w:rPr>
            </w:pPr>
            <w:r>
              <w:rPr>
                <w:sz w:val="24"/>
                <w:szCs w:val="24"/>
              </w:rPr>
              <w:t>4</w:t>
            </w:r>
            <w:r w:rsidR="004F3290">
              <w:rPr>
                <w:sz w:val="24"/>
                <w:szCs w:val="24"/>
              </w:rPr>
              <w:t>6</w:t>
            </w:r>
            <w:r>
              <w:rPr>
                <w:sz w:val="24"/>
                <w:szCs w:val="24"/>
              </w:rPr>
              <w:t>.3</w:t>
            </w:r>
          </w:p>
        </w:tc>
        <w:tc>
          <w:tcPr>
            <w:tcW w:w="2566" w:type="dxa"/>
          </w:tcPr>
          <w:p w14:paraId="5B164370" w14:textId="4674E2BA" w:rsidR="00C7764B" w:rsidRDefault="004F3290" w:rsidP="004F3290">
            <w:pPr>
              <w:tabs>
                <w:tab w:val="left" w:pos="720"/>
              </w:tabs>
              <w:jc w:val="center"/>
              <w:rPr>
                <w:sz w:val="24"/>
                <w:szCs w:val="24"/>
              </w:rPr>
            </w:pPr>
            <w:r>
              <w:rPr>
                <w:sz w:val="24"/>
                <w:szCs w:val="24"/>
              </w:rPr>
              <w:t>2.0</w:t>
            </w:r>
            <w:r w:rsidR="00A747B8">
              <w:rPr>
                <w:sz w:val="24"/>
                <w:szCs w:val="24"/>
              </w:rPr>
              <w:t xml:space="preserve"> g/</w:t>
            </w:r>
            <w:proofErr w:type="spellStart"/>
            <w:r w:rsidR="00A747B8">
              <w:rPr>
                <w:sz w:val="24"/>
                <w:szCs w:val="24"/>
              </w:rPr>
              <w:t>bhp-hr</w:t>
            </w:r>
            <w:proofErr w:type="spellEnd"/>
          </w:p>
        </w:tc>
      </w:tr>
      <w:tr w:rsidR="00293854" w14:paraId="2DEDBF31" w14:textId="77777777" w:rsidTr="00EB0F7C">
        <w:tc>
          <w:tcPr>
            <w:tcW w:w="4115" w:type="dxa"/>
          </w:tcPr>
          <w:p w14:paraId="500FD19B" w14:textId="7430064E" w:rsidR="00C7764B" w:rsidRDefault="00A747B8" w:rsidP="00C7764B">
            <w:pPr>
              <w:tabs>
                <w:tab w:val="left" w:pos="720"/>
              </w:tabs>
              <w:rPr>
                <w:sz w:val="24"/>
                <w:szCs w:val="24"/>
              </w:rPr>
            </w:pPr>
            <w:r>
              <w:rPr>
                <w:sz w:val="24"/>
                <w:szCs w:val="24"/>
              </w:rPr>
              <w:t>Carbon Monoxide</w:t>
            </w:r>
          </w:p>
        </w:tc>
        <w:tc>
          <w:tcPr>
            <w:tcW w:w="970" w:type="dxa"/>
          </w:tcPr>
          <w:p w14:paraId="09E90234" w14:textId="1BB65788" w:rsidR="00C7764B" w:rsidRDefault="004F3290" w:rsidP="004F3290">
            <w:pPr>
              <w:tabs>
                <w:tab w:val="left" w:pos="720"/>
              </w:tabs>
              <w:jc w:val="center"/>
              <w:rPr>
                <w:sz w:val="24"/>
                <w:szCs w:val="24"/>
              </w:rPr>
            </w:pPr>
            <w:r>
              <w:rPr>
                <w:sz w:val="24"/>
                <w:szCs w:val="24"/>
              </w:rPr>
              <w:t>14.8</w:t>
            </w:r>
          </w:p>
        </w:tc>
        <w:tc>
          <w:tcPr>
            <w:tcW w:w="1077" w:type="dxa"/>
          </w:tcPr>
          <w:p w14:paraId="4B062D0D" w14:textId="2B168F4B" w:rsidR="00C7764B" w:rsidRDefault="00A747B8" w:rsidP="004F3290">
            <w:pPr>
              <w:tabs>
                <w:tab w:val="left" w:pos="720"/>
              </w:tabs>
              <w:jc w:val="center"/>
              <w:rPr>
                <w:sz w:val="24"/>
                <w:szCs w:val="24"/>
              </w:rPr>
            </w:pPr>
            <w:r>
              <w:rPr>
                <w:sz w:val="24"/>
                <w:szCs w:val="24"/>
              </w:rPr>
              <w:t>6</w:t>
            </w:r>
            <w:r w:rsidR="004F3290">
              <w:rPr>
                <w:sz w:val="24"/>
                <w:szCs w:val="24"/>
              </w:rPr>
              <w:t>4</w:t>
            </w:r>
            <w:r>
              <w:rPr>
                <w:sz w:val="24"/>
                <w:szCs w:val="24"/>
              </w:rPr>
              <w:t>.</w:t>
            </w:r>
            <w:r w:rsidR="004F3290">
              <w:rPr>
                <w:sz w:val="24"/>
                <w:szCs w:val="24"/>
              </w:rPr>
              <w:t>9</w:t>
            </w:r>
          </w:p>
        </w:tc>
        <w:tc>
          <w:tcPr>
            <w:tcW w:w="2566" w:type="dxa"/>
          </w:tcPr>
          <w:p w14:paraId="46FB3359" w14:textId="18B3D89E" w:rsidR="00C7764B" w:rsidRDefault="00A747B8" w:rsidP="004F3290">
            <w:pPr>
              <w:tabs>
                <w:tab w:val="left" w:pos="720"/>
              </w:tabs>
              <w:jc w:val="center"/>
              <w:rPr>
                <w:sz w:val="24"/>
                <w:szCs w:val="24"/>
              </w:rPr>
            </w:pPr>
            <w:r>
              <w:rPr>
                <w:sz w:val="24"/>
                <w:szCs w:val="24"/>
              </w:rPr>
              <w:t>2.</w:t>
            </w:r>
            <w:r w:rsidR="004F3290">
              <w:rPr>
                <w:sz w:val="24"/>
                <w:szCs w:val="24"/>
              </w:rPr>
              <w:t>8</w:t>
            </w:r>
            <w:r>
              <w:rPr>
                <w:sz w:val="24"/>
                <w:szCs w:val="24"/>
              </w:rPr>
              <w:t xml:space="preserve"> g/</w:t>
            </w:r>
            <w:proofErr w:type="spellStart"/>
            <w:r>
              <w:rPr>
                <w:sz w:val="24"/>
                <w:szCs w:val="24"/>
              </w:rPr>
              <w:t>bhp-hr</w:t>
            </w:r>
            <w:proofErr w:type="spellEnd"/>
          </w:p>
        </w:tc>
      </w:tr>
      <w:tr w:rsidR="00293854" w14:paraId="6398E6BB" w14:textId="77777777" w:rsidTr="00EB0F7C">
        <w:tc>
          <w:tcPr>
            <w:tcW w:w="4115" w:type="dxa"/>
          </w:tcPr>
          <w:p w14:paraId="14CC76D2" w14:textId="716ED612" w:rsidR="00C7764B" w:rsidRDefault="00A747B8" w:rsidP="00C7764B">
            <w:pPr>
              <w:tabs>
                <w:tab w:val="left" w:pos="720"/>
              </w:tabs>
              <w:rPr>
                <w:sz w:val="24"/>
                <w:szCs w:val="24"/>
              </w:rPr>
            </w:pPr>
            <w:r>
              <w:rPr>
                <w:sz w:val="24"/>
                <w:szCs w:val="24"/>
              </w:rPr>
              <w:t>VOC (non-methane)</w:t>
            </w:r>
          </w:p>
        </w:tc>
        <w:tc>
          <w:tcPr>
            <w:tcW w:w="970" w:type="dxa"/>
          </w:tcPr>
          <w:p w14:paraId="02F71CBA" w14:textId="305EE3E0" w:rsidR="00C7764B" w:rsidRDefault="00A747B8" w:rsidP="004F3290">
            <w:pPr>
              <w:tabs>
                <w:tab w:val="left" w:pos="720"/>
              </w:tabs>
              <w:jc w:val="center"/>
              <w:rPr>
                <w:sz w:val="24"/>
                <w:szCs w:val="24"/>
              </w:rPr>
            </w:pPr>
            <w:r>
              <w:rPr>
                <w:sz w:val="24"/>
                <w:szCs w:val="24"/>
              </w:rPr>
              <w:t>9.</w:t>
            </w:r>
            <w:r w:rsidR="004F3290">
              <w:rPr>
                <w:sz w:val="24"/>
                <w:szCs w:val="24"/>
              </w:rPr>
              <w:t>0</w:t>
            </w:r>
          </w:p>
        </w:tc>
        <w:tc>
          <w:tcPr>
            <w:tcW w:w="1077" w:type="dxa"/>
          </w:tcPr>
          <w:p w14:paraId="5D15B527" w14:textId="4AA5B925" w:rsidR="00C7764B" w:rsidRDefault="004F3290" w:rsidP="004F3290">
            <w:pPr>
              <w:tabs>
                <w:tab w:val="left" w:pos="720"/>
              </w:tabs>
              <w:jc w:val="center"/>
              <w:rPr>
                <w:sz w:val="24"/>
                <w:szCs w:val="24"/>
              </w:rPr>
            </w:pPr>
            <w:r>
              <w:rPr>
                <w:sz w:val="24"/>
                <w:szCs w:val="24"/>
              </w:rPr>
              <w:t>39</w:t>
            </w:r>
            <w:r w:rsidR="00A747B8">
              <w:rPr>
                <w:sz w:val="24"/>
                <w:szCs w:val="24"/>
              </w:rPr>
              <w:t>.</w:t>
            </w:r>
            <w:r>
              <w:rPr>
                <w:sz w:val="24"/>
                <w:szCs w:val="24"/>
              </w:rPr>
              <w:t>4</w:t>
            </w:r>
          </w:p>
        </w:tc>
        <w:tc>
          <w:tcPr>
            <w:tcW w:w="2566" w:type="dxa"/>
          </w:tcPr>
          <w:p w14:paraId="24D3921B" w14:textId="04CE0631" w:rsidR="00C7764B" w:rsidRDefault="00A747B8" w:rsidP="004F3290">
            <w:pPr>
              <w:tabs>
                <w:tab w:val="left" w:pos="720"/>
              </w:tabs>
              <w:jc w:val="center"/>
              <w:rPr>
                <w:sz w:val="24"/>
                <w:szCs w:val="24"/>
              </w:rPr>
            </w:pPr>
            <w:r>
              <w:rPr>
                <w:sz w:val="24"/>
                <w:szCs w:val="24"/>
              </w:rPr>
              <w:t>1.</w:t>
            </w:r>
            <w:r w:rsidR="004F3290">
              <w:rPr>
                <w:sz w:val="24"/>
                <w:szCs w:val="24"/>
              </w:rPr>
              <w:t>7</w:t>
            </w:r>
            <w:r>
              <w:rPr>
                <w:sz w:val="24"/>
                <w:szCs w:val="24"/>
              </w:rPr>
              <w:t xml:space="preserve"> g/</w:t>
            </w:r>
            <w:proofErr w:type="spellStart"/>
            <w:r>
              <w:rPr>
                <w:sz w:val="24"/>
                <w:szCs w:val="24"/>
              </w:rPr>
              <w:t>bhp-hr</w:t>
            </w:r>
            <w:proofErr w:type="spellEnd"/>
          </w:p>
        </w:tc>
      </w:tr>
      <w:tr w:rsidR="00293854" w14:paraId="1FC7739A" w14:textId="77777777" w:rsidTr="00EB0F7C">
        <w:tc>
          <w:tcPr>
            <w:tcW w:w="4115" w:type="dxa"/>
          </w:tcPr>
          <w:p w14:paraId="7BD8745D" w14:textId="44175492" w:rsidR="00C7764B" w:rsidRDefault="00A747B8" w:rsidP="00C7764B">
            <w:pPr>
              <w:tabs>
                <w:tab w:val="left" w:pos="720"/>
              </w:tabs>
              <w:rPr>
                <w:sz w:val="24"/>
                <w:szCs w:val="24"/>
              </w:rPr>
            </w:pPr>
            <w:r>
              <w:rPr>
                <w:sz w:val="24"/>
                <w:szCs w:val="24"/>
              </w:rPr>
              <w:t>Particulates (TSP)</w:t>
            </w:r>
          </w:p>
        </w:tc>
        <w:tc>
          <w:tcPr>
            <w:tcW w:w="970" w:type="dxa"/>
          </w:tcPr>
          <w:p w14:paraId="39F50B39" w14:textId="2AA254DF" w:rsidR="00C7764B" w:rsidRDefault="00A747B8" w:rsidP="004F3290">
            <w:pPr>
              <w:tabs>
                <w:tab w:val="left" w:pos="720"/>
              </w:tabs>
              <w:jc w:val="center"/>
              <w:rPr>
                <w:sz w:val="24"/>
                <w:szCs w:val="24"/>
              </w:rPr>
            </w:pPr>
            <w:r>
              <w:rPr>
                <w:sz w:val="24"/>
                <w:szCs w:val="24"/>
              </w:rPr>
              <w:t>0.2</w:t>
            </w:r>
            <w:r w:rsidR="004F3290">
              <w:rPr>
                <w:sz w:val="24"/>
                <w:szCs w:val="24"/>
              </w:rPr>
              <w:t>1</w:t>
            </w:r>
          </w:p>
        </w:tc>
        <w:tc>
          <w:tcPr>
            <w:tcW w:w="1077" w:type="dxa"/>
          </w:tcPr>
          <w:p w14:paraId="08BC51DE" w14:textId="314C1A9B" w:rsidR="00C7764B" w:rsidRDefault="004F3290" w:rsidP="004F3290">
            <w:pPr>
              <w:tabs>
                <w:tab w:val="left" w:pos="720"/>
              </w:tabs>
              <w:jc w:val="center"/>
              <w:rPr>
                <w:sz w:val="24"/>
                <w:szCs w:val="24"/>
              </w:rPr>
            </w:pPr>
            <w:r>
              <w:rPr>
                <w:sz w:val="24"/>
                <w:szCs w:val="24"/>
              </w:rPr>
              <w:t>0.9</w:t>
            </w:r>
          </w:p>
        </w:tc>
        <w:tc>
          <w:tcPr>
            <w:tcW w:w="2566" w:type="dxa"/>
          </w:tcPr>
          <w:p w14:paraId="3B9D620D" w14:textId="4D9A0F8F" w:rsidR="00C7764B" w:rsidRDefault="004F3290" w:rsidP="00F50E93">
            <w:pPr>
              <w:tabs>
                <w:tab w:val="left" w:pos="720"/>
              </w:tabs>
              <w:jc w:val="center"/>
              <w:rPr>
                <w:sz w:val="24"/>
                <w:szCs w:val="24"/>
              </w:rPr>
            </w:pPr>
            <w:r>
              <w:rPr>
                <w:sz w:val="24"/>
                <w:szCs w:val="24"/>
              </w:rPr>
              <w:t>29</w:t>
            </w:r>
            <w:r w:rsidR="00A747B8">
              <w:rPr>
                <w:sz w:val="24"/>
                <w:szCs w:val="24"/>
              </w:rPr>
              <w:t xml:space="preserve"> lbs</w:t>
            </w:r>
            <w:r w:rsidR="005F5B04">
              <w:rPr>
                <w:sz w:val="24"/>
                <w:szCs w:val="24"/>
              </w:rPr>
              <w:t>.</w:t>
            </w:r>
            <w:r w:rsidR="00A747B8">
              <w:rPr>
                <w:sz w:val="24"/>
                <w:szCs w:val="24"/>
              </w:rPr>
              <w:t>/</w:t>
            </w:r>
            <w:proofErr w:type="spellStart"/>
            <w:r w:rsidR="00A747B8">
              <w:rPr>
                <w:sz w:val="24"/>
                <w:szCs w:val="24"/>
              </w:rPr>
              <w:t>MM</w:t>
            </w:r>
            <w:r w:rsidR="00F50E93">
              <w:rPr>
                <w:sz w:val="24"/>
                <w:szCs w:val="24"/>
              </w:rPr>
              <w:t>scf</w:t>
            </w:r>
            <w:proofErr w:type="spellEnd"/>
          </w:p>
        </w:tc>
      </w:tr>
      <w:tr w:rsidR="00293854" w14:paraId="33A9220A" w14:textId="77777777" w:rsidTr="00EB0F7C">
        <w:tc>
          <w:tcPr>
            <w:tcW w:w="4115" w:type="dxa"/>
          </w:tcPr>
          <w:p w14:paraId="41AA9D7B" w14:textId="489FDD85" w:rsidR="00C7764B" w:rsidRDefault="00A747B8" w:rsidP="00A747B8">
            <w:pPr>
              <w:tabs>
                <w:tab w:val="left" w:pos="720"/>
              </w:tabs>
              <w:rPr>
                <w:sz w:val="24"/>
                <w:szCs w:val="24"/>
              </w:rPr>
            </w:pPr>
            <w:r>
              <w:rPr>
                <w:sz w:val="24"/>
                <w:szCs w:val="24"/>
              </w:rPr>
              <w:t>Particulates (PM 10/2.5)</w:t>
            </w:r>
          </w:p>
        </w:tc>
        <w:tc>
          <w:tcPr>
            <w:tcW w:w="970" w:type="dxa"/>
          </w:tcPr>
          <w:p w14:paraId="49685CE9" w14:textId="19D66B79" w:rsidR="00C7764B" w:rsidRDefault="00A747B8" w:rsidP="004F3290">
            <w:pPr>
              <w:tabs>
                <w:tab w:val="left" w:pos="720"/>
              </w:tabs>
              <w:jc w:val="center"/>
              <w:rPr>
                <w:sz w:val="24"/>
                <w:szCs w:val="24"/>
              </w:rPr>
            </w:pPr>
            <w:r>
              <w:rPr>
                <w:sz w:val="24"/>
                <w:szCs w:val="24"/>
              </w:rPr>
              <w:t>0.2</w:t>
            </w:r>
            <w:r w:rsidR="004F3290">
              <w:rPr>
                <w:sz w:val="24"/>
                <w:szCs w:val="24"/>
              </w:rPr>
              <w:t>1</w:t>
            </w:r>
          </w:p>
        </w:tc>
        <w:tc>
          <w:tcPr>
            <w:tcW w:w="1077" w:type="dxa"/>
          </w:tcPr>
          <w:p w14:paraId="43C13FB2" w14:textId="23A68624" w:rsidR="00C7764B" w:rsidRDefault="004F3290" w:rsidP="004F3290">
            <w:pPr>
              <w:tabs>
                <w:tab w:val="left" w:pos="720"/>
              </w:tabs>
              <w:jc w:val="center"/>
              <w:rPr>
                <w:sz w:val="24"/>
                <w:szCs w:val="24"/>
              </w:rPr>
            </w:pPr>
            <w:r>
              <w:rPr>
                <w:sz w:val="24"/>
                <w:szCs w:val="24"/>
              </w:rPr>
              <w:t>0.9</w:t>
            </w:r>
          </w:p>
        </w:tc>
        <w:tc>
          <w:tcPr>
            <w:tcW w:w="2566" w:type="dxa"/>
          </w:tcPr>
          <w:p w14:paraId="67B55C77" w14:textId="2E76E9AD" w:rsidR="00C7764B" w:rsidRDefault="00F50E93" w:rsidP="00F50E93">
            <w:pPr>
              <w:tabs>
                <w:tab w:val="left" w:pos="720"/>
              </w:tabs>
              <w:jc w:val="center"/>
              <w:rPr>
                <w:sz w:val="24"/>
                <w:szCs w:val="24"/>
              </w:rPr>
            </w:pPr>
            <w:r>
              <w:rPr>
                <w:sz w:val="24"/>
                <w:szCs w:val="24"/>
              </w:rPr>
              <w:t xml:space="preserve">29 </w:t>
            </w:r>
            <w:r w:rsidR="005F5B04">
              <w:rPr>
                <w:sz w:val="24"/>
                <w:szCs w:val="24"/>
              </w:rPr>
              <w:t>lbs./</w:t>
            </w:r>
            <w:proofErr w:type="spellStart"/>
            <w:r w:rsidR="005F5B04">
              <w:rPr>
                <w:sz w:val="24"/>
                <w:szCs w:val="24"/>
              </w:rPr>
              <w:t>MM</w:t>
            </w:r>
            <w:r>
              <w:rPr>
                <w:sz w:val="24"/>
                <w:szCs w:val="24"/>
              </w:rPr>
              <w:t>scf</w:t>
            </w:r>
            <w:proofErr w:type="spellEnd"/>
          </w:p>
        </w:tc>
      </w:tr>
      <w:tr w:rsidR="00293854" w14:paraId="02BA5EC1" w14:textId="77777777" w:rsidTr="00EB0F7C">
        <w:tc>
          <w:tcPr>
            <w:tcW w:w="4115" w:type="dxa"/>
          </w:tcPr>
          <w:p w14:paraId="7A8BA72E" w14:textId="38022443" w:rsidR="00C7764B" w:rsidRDefault="00A747B8" w:rsidP="00C7764B">
            <w:pPr>
              <w:tabs>
                <w:tab w:val="left" w:pos="720"/>
              </w:tabs>
              <w:rPr>
                <w:sz w:val="24"/>
                <w:szCs w:val="24"/>
              </w:rPr>
            </w:pPr>
            <w:r>
              <w:rPr>
                <w:sz w:val="24"/>
                <w:szCs w:val="24"/>
              </w:rPr>
              <w:t>Sulfur Dioxide</w:t>
            </w:r>
          </w:p>
        </w:tc>
        <w:tc>
          <w:tcPr>
            <w:tcW w:w="970" w:type="dxa"/>
          </w:tcPr>
          <w:p w14:paraId="5A998FD6" w14:textId="0EA4112D" w:rsidR="00C7764B" w:rsidRDefault="00A747B8" w:rsidP="004F3290">
            <w:pPr>
              <w:tabs>
                <w:tab w:val="left" w:pos="720"/>
              </w:tabs>
              <w:jc w:val="center"/>
              <w:rPr>
                <w:sz w:val="24"/>
                <w:szCs w:val="24"/>
              </w:rPr>
            </w:pPr>
            <w:r>
              <w:rPr>
                <w:sz w:val="24"/>
                <w:szCs w:val="24"/>
              </w:rPr>
              <w:t>0.5</w:t>
            </w:r>
            <w:r w:rsidR="004F3290">
              <w:rPr>
                <w:sz w:val="24"/>
                <w:szCs w:val="24"/>
              </w:rPr>
              <w:t>8</w:t>
            </w:r>
          </w:p>
        </w:tc>
        <w:tc>
          <w:tcPr>
            <w:tcW w:w="1077" w:type="dxa"/>
          </w:tcPr>
          <w:p w14:paraId="502FF5F5" w14:textId="210505FA" w:rsidR="00C7764B" w:rsidRDefault="00A747B8" w:rsidP="004F3290">
            <w:pPr>
              <w:tabs>
                <w:tab w:val="left" w:pos="720"/>
              </w:tabs>
              <w:jc w:val="center"/>
              <w:rPr>
                <w:sz w:val="24"/>
                <w:szCs w:val="24"/>
              </w:rPr>
            </w:pPr>
            <w:r>
              <w:rPr>
                <w:sz w:val="24"/>
                <w:szCs w:val="24"/>
              </w:rPr>
              <w:t>2.</w:t>
            </w:r>
            <w:r w:rsidR="004F3290">
              <w:rPr>
                <w:sz w:val="24"/>
                <w:szCs w:val="24"/>
              </w:rPr>
              <w:t>5</w:t>
            </w:r>
          </w:p>
        </w:tc>
        <w:tc>
          <w:tcPr>
            <w:tcW w:w="2566" w:type="dxa"/>
          </w:tcPr>
          <w:p w14:paraId="5AFBA373" w14:textId="6CE7FE98" w:rsidR="00C7764B" w:rsidRDefault="004F3290" w:rsidP="004F3290">
            <w:pPr>
              <w:tabs>
                <w:tab w:val="left" w:pos="720"/>
              </w:tabs>
              <w:jc w:val="center"/>
              <w:rPr>
                <w:sz w:val="24"/>
                <w:szCs w:val="24"/>
              </w:rPr>
            </w:pPr>
            <w:r>
              <w:rPr>
                <w:sz w:val="24"/>
                <w:szCs w:val="24"/>
              </w:rPr>
              <w:t>10</w:t>
            </w:r>
            <w:r w:rsidR="005F5B04">
              <w:rPr>
                <w:sz w:val="24"/>
                <w:szCs w:val="24"/>
              </w:rPr>
              <w:t xml:space="preserve"> gr S/100 </w:t>
            </w:r>
            <w:proofErr w:type="spellStart"/>
            <w:r w:rsidR="005F5B04">
              <w:rPr>
                <w:sz w:val="24"/>
                <w:szCs w:val="24"/>
              </w:rPr>
              <w:t>scf</w:t>
            </w:r>
            <w:proofErr w:type="spellEnd"/>
          </w:p>
        </w:tc>
      </w:tr>
    </w:tbl>
    <w:p w14:paraId="1D06F9B5" w14:textId="77777777" w:rsidR="00C7764B" w:rsidRDefault="00C7764B" w:rsidP="00C7764B">
      <w:pPr>
        <w:tabs>
          <w:tab w:val="left" w:pos="720"/>
        </w:tabs>
        <w:rPr>
          <w:sz w:val="24"/>
          <w:szCs w:val="24"/>
        </w:rPr>
      </w:pPr>
    </w:p>
    <w:p w14:paraId="5081BDF1" w14:textId="5AC3497B" w:rsidR="00FB7E84" w:rsidRDefault="00FB7E84" w:rsidP="00EB0F7C">
      <w:pPr>
        <w:tabs>
          <w:tab w:val="left" w:pos="720"/>
        </w:tabs>
        <w:ind w:left="630"/>
        <w:rPr>
          <w:sz w:val="24"/>
          <w:szCs w:val="24"/>
        </w:rPr>
      </w:pPr>
      <w:r>
        <w:rPr>
          <w:sz w:val="24"/>
          <w:szCs w:val="24"/>
        </w:rPr>
        <w:t>[Construction permit AC</w:t>
      </w:r>
      <w:r w:rsidR="00F50E93">
        <w:rPr>
          <w:sz w:val="24"/>
          <w:szCs w:val="24"/>
        </w:rPr>
        <w:t>42</w:t>
      </w:r>
      <w:r>
        <w:rPr>
          <w:sz w:val="24"/>
          <w:szCs w:val="24"/>
        </w:rPr>
        <w:t>-189</w:t>
      </w:r>
      <w:r w:rsidR="00F50E93">
        <w:rPr>
          <w:sz w:val="24"/>
          <w:szCs w:val="24"/>
        </w:rPr>
        <w:t>455</w:t>
      </w:r>
      <w:r w:rsidR="009C0B0B">
        <w:rPr>
          <w:sz w:val="24"/>
          <w:szCs w:val="24"/>
        </w:rPr>
        <w:t xml:space="preserve"> </w:t>
      </w:r>
      <w:r w:rsidR="00882F71">
        <w:rPr>
          <w:sz w:val="24"/>
          <w:szCs w:val="24"/>
        </w:rPr>
        <w:t xml:space="preserve">(PSD-FL-162) </w:t>
      </w:r>
      <w:r w:rsidR="009C0B0B" w:rsidRPr="00882F71">
        <w:rPr>
          <w:sz w:val="24"/>
          <w:szCs w:val="24"/>
        </w:rPr>
        <w:t xml:space="preserve">issued </w:t>
      </w:r>
      <w:r w:rsidR="00882F71">
        <w:rPr>
          <w:sz w:val="24"/>
          <w:szCs w:val="24"/>
        </w:rPr>
        <w:t>May 10, 19</w:t>
      </w:r>
      <w:r w:rsidR="009C0B0B" w:rsidRPr="00882F71">
        <w:rPr>
          <w:sz w:val="24"/>
          <w:szCs w:val="24"/>
        </w:rPr>
        <w:t>91</w:t>
      </w:r>
      <w:r>
        <w:rPr>
          <w:sz w:val="24"/>
          <w:szCs w:val="24"/>
        </w:rPr>
        <w:t xml:space="preserve"> and Title V permit renewal application received </w:t>
      </w:r>
      <w:r w:rsidR="00F50E93">
        <w:rPr>
          <w:sz w:val="24"/>
          <w:szCs w:val="24"/>
        </w:rPr>
        <w:t>July 31</w:t>
      </w:r>
      <w:r>
        <w:rPr>
          <w:sz w:val="24"/>
          <w:szCs w:val="24"/>
        </w:rPr>
        <w:t>, 2015]</w:t>
      </w:r>
    </w:p>
    <w:p w14:paraId="2299CEA3" w14:textId="77777777" w:rsidR="00EB0F7C" w:rsidRDefault="00EB0F7C" w:rsidP="00C7764B">
      <w:pPr>
        <w:tabs>
          <w:tab w:val="left" w:pos="720"/>
        </w:tabs>
        <w:rPr>
          <w:sz w:val="24"/>
          <w:szCs w:val="24"/>
        </w:rPr>
      </w:pPr>
    </w:p>
    <w:p w14:paraId="0D5F0552" w14:textId="15B022CB" w:rsidR="00F50E93" w:rsidRDefault="00F50E93" w:rsidP="002C4191">
      <w:pPr>
        <w:numPr>
          <w:ilvl w:val="0"/>
          <w:numId w:val="2"/>
        </w:numPr>
        <w:tabs>
          <w:tab w:val="left" w:pos="720"/>
        </w:tabs>
        <w:rPr>
          <w:sz w:val="24"/>
          <w:szCs w:val="24"/>
        </w:rPr>
      </w:pPr>
      <w:r>
        <w:rPr>
          <w:sz w:val="24"/>
          <w:szCs w:val="24"/>
          <w:u w:val="single"/>
        </w:rPr>
        <w:t xml:space="preserve">Visible </w:t>
      </w:r>
      <w:r w:rsidRPr="00B95486">
        <w:rPr>
          <w:sz w:val="24"/>
          <w:szCs w:val="24"/>
          <w:u w:val="single"/>
        </w:rPr>
        <w:t>Emissions</w:t>
      </w:r>
      <w:r w:rsidRPr="00B95486">
        <w:rPr>
          <w:sz w:val="24"/>
          <w:szCs w:val="24"/>
        </w:rPr>
        <w:t xml:space="preserve">.  </w:t>
      </w:r>
      <w:r>
        <w:rPr>
          <w:sz w:val="24"/>
          <w:szCs w:val="24"/>
        </w:rPr>
        <w:t>Visible emissions shall not exceed 10 percent opacity.</w:t>
      </w:r>
      <w:r>
        <w:rPr>
          <w:sz w:val="24"/>
          <w:szCs w:val="24"/>
        </w:rPr>
        <w:tab/>
      </w:r>
      <w:r>
        <w:rPr>
          <w:sz w:val="24"/>
          <w:szCs w:val="24"/>
        </w:rPr>
        <w:tab/>
      </w:r>
      <w:r>
        <w:rPr>
          <w:sz w:val="24"/>
          <w:szCs w:val="24"/>
        </w:rPr>
        <w:tab/>
      </w:r>
      <w:r>
        <w:rPr>
          <w:sz w:val="24"/>
          <w:szCs w:val="24"/>
        </w:rPr>
        <w:tab/>
        <w:t xml:space="preserve">[Construction Permit No. AC42-189455 </w:t>
      </w:r>
      <w:r w:rsidR="00585AF0">
        <w:rPr>
          <w:sz w:val="24"/>
          <w:szCs w:val="24"/>
        </w:rPr>
        <w:t xml:space="preserve">(PSD-FL-162) </w:t>
      </w:r>
      <w:r w:rsidR="00585AF0" w:rsidRPr="00882F71">
        <w:rPr>
          <w:sz w:val="24"/>
          <w:szCs w:val="24"/>
        </w:rPr>
        <w:t xml:space="preserve">issued </w:t>
      </w:r>
      <w:r w:rsidR="00585AF0">
        <w:rPr>
          <w:sz w:val="24"/>
          <w:szCs w:val="24"/>
        </w:rPr>
        <w:t>May 10, 19</w:t>
      </w:r>
      <w:r w:rsidR="00585AF0" w:rsidRPr="00882F71">
        <w:rPr>
          <w:sz w:val="24"/>
          <w:szCs w:val="24"/>
        </w:rPr>
        <w:t>91</w:t>
      </w:r>
      <w:r w:rsidR="00585AF0">
        <w:rPr>
          <w:sz w:val="24"/>
          <w:szCs w:val="24"/>
        </w:rPr>
        <w:t>]</w:t>
      </w:r>
    </w:p>
    <w:p w14:paraId="439C8E15" w14:textId="77777777" w:rsidR="00585AF0" w:rsidRDefault="00585AF0" w:rsidP="00585AF0">
      <w:pPr>
        <w:tabs>
          <w:tab w:val="left" w:pos="720"/>
        </w:tabs>
        <w:rPr>
          <w:sz w:val="24"/>
          <w:szCs w:val="24"/>
        </w:rPr>
      </w:pPr>
    </w:p>
    <w:p w14:paraId="45C0EC8E" w14:textId="77777777" w:rsidR="00585AF0" w:rsidRDefault="00585AF0" w:rsidP="00585AF0">
      <w:pPr>
        <w:tabs>
          <w:tab w:val="left" w:pos="0"/>
        </w:tabs>
        <w:suppressAutoHyphens/>
        <w:rPr>
          <w:b/>
          <w:sz w:val="24"/>
          <w:szCs w:val="24"/>
          <w:u w:val="single"/>
        </w:rPr>
      </w:pPr>
      <w:r w:rsidRPr="00567032">
        <w:rPr>
          <w:b/>
          <w:sz w:val="24"/>
          <w:szCs w:val="24"/>
          <w:u w:val="single"/>
        </w:rPr>
        <w:t>Test Methods and Procedures</w:t>
      </w:r>
    </w:p>
    <w:p w14:paraId="6EF9B233" w14:textId="77777777" w:rsidR="00585AF0" w:rsidRPr="00B95486" w:rsidRDefault="00585AF0" w:rsidP="00585AF0">
      <w:pPr>
        <w:tabs>
          <w:tab w:val="left" w:pos="720"/>
        </w:tabs>
        <w:rPr>
          <w:sz w:val="24"/>
          <w:szCs w:val="24"/>
        </w:rPr>
      </w:pPr>
    </w:p>
    <w:p w14:paraId="01CC1C02" w14:textId="7AE13EFA" w:rsidR="00FB7E84" w:rsidRDefault="00BB247B" w:rsidP="002C4191">
      <w:pPr>
        <w:numPr>
          <w:ilvl w:val="0"/>
          <w:numId w:val="2"/>
        </w:numPr>
        <w:tabs>
          <w:tab w:val="left" w:pos="720"/>
        </w:tabs>
        <w:ind w:left="720" w:hanging="720"/>
        <w:rPr>
          <w:sz w:val="24"/>
          <w:szCs w:val="24"/>
        </w:rPr>
      </w:pPr>
      <w:r w:rsidRPr="000D46B1">
        <w:rPr>
          <w:sz w:val="24"/>
          <w:szCs w:val="24"/>
          <w:u w:val="single"/>
        </w:rPr>
        <w:t>Annual Compliance Tests Required</w:t>
      </w:r>
      <w:r>
        <w:rPr>
          <w:sz w:val="24"/>
          <w:szCs w:val="24"/>
        </w:rPr>
        <w:t>.  During each calendar year (January 1 to December 31</w:t>
      </w:r>
      <w:r w:rsidRPr="000D46B1">
        <w:rPr>
          <w:sz w:val="24"/>
          <w:szCs w:val="24"/>
          <w:vertAlign w:val="superscript"/>
        </w:rPr>
        <w:t>st</w:t>
      </w:r>
      <w:r>
        <w:rPr>
          <w:sz w:val="24"/>
          <w:szCs w:val="24"/>
        </w:rPr>
        <w:t>), EU 005 (</w:t>
      </w:r>
      <w:r w:rsidRPr="00DA6082">
        <w:rPr>
          <w:sz w:val="24"/>
          <w:szCs w:val="24"/>
        </w:rPr>
        <w:t>Engine No. 170</w:t>
      </w:r>
      <w:r>
        <w:rPr>
          <w:sz w:val="24"/>
          <w:szCs w:val="24"/>
        </w:rPr>
        <w:t>5)</w:t>
      </w:r>
      <w:r w:rsidRPr="00DA6082">
        <w:rPr>
          <w:sz w:val="24"/>
          <w:szCs w:val="24"/>
        </w:rPr>
        <w:t xml:space="preserve"> shall demonstrate compliance with </w:t>
      </w:r>
      <w:r>
        <w:rPr>
          <w:sz w:val="24"/>
          <w:szCs w:val="24"/>
        </w:rPr>
        <w:t xml:space="preserve">the emission standards for </w:t>
      </w:r>
      <w:r w:rsidR="00B840EB">
        <w:rPr>
          <w:sz w:val="24"/>
          <w:szCs w:val="24"/>
        </w:rPr>
        <w:t xml:space="preserve">each </w:t>
      </w:r>
      <w:r>
        <w:rPr>
          <w:sz w:val="24"/>
          <w:szCs w:val="24"/>
        </w:rPr>
        <w:t>NO</w:t>
      </w:r>
      <w:r w:rsidRPr="00BB247B">
        <w:rPr>
          <w:sz w:val="24"/>
          <w:szCs w:val="24"/>
          <w:vertAlign w:val="subscript"/>
        </w:rPr>
        <w:t>X</w:t>
      </w:r>
      <w:r>
        <w:rPr>
          <w:sz w:val="24"/>
          <w:szCs w:val="24"/>
        </w:rPr>
        <w:t xml:space="preserve">, CO, </w:t>
      </w:r>
      <w:r w:rsidR="002C76EA">
        <w:rPr>
          <w:sz w:val="24"/>
          <w:szCs w:val="24"/>
        </w:rPr>
        <w:t>and opacity</w:t>
      </w:r>
      <w:r>
        <w:rPr>
          <w:sz w:val="24"/>
          <w:szCs w:val="24"/>
        </w:rPr>
        <w:t xml:space="preserve">.  </w:t>
      </w:r>
      <w:r w:rsidR="00B840EB">
        <w:rPr>
          <w:sz w:val="24"/>
          <w:szCs w:val="24"/>
        </w:rPr>
        <w:t>[Rule 62-297.310(8</w:t>
      </w:r>
      <w:proofErr w:type="gramStart"/>
      <w:r w:rsidR="00B840EB">
        <w:rPr>
          <w:sz w:val="24"/>
          <w:szCs w:val="24"/>
        </w:rPr>
        <w:t>)(</w:t>
      </w:r>
      <w:proofErr w:type="gramEnd"/>
      <w:r w:rsidR="00B840EB">
        <w:rPr>
          <w:sz w:val="24"/>
          <w:szCs w:val="24"/>
        </w:rPr>
        <w:t>a), F.A.C.]</w:t>
      </w:r>
    </w:p>
    <w:p w14:paraId="630C82DC" w14:textId="77777777" w:rsidR="00D9795F" w:rsidRDefault="00D9795F" w:rsidP="00D9795F">
      <w:pPr>
        <w:tabs>
          <w:tab w:val="left" w:pos="720"/>
        </w:tabs>
        <w:rPr>
          <w:sz w:val="24"/>
          <w:szCs w:val="24"/>
        </w:rPr>
      </w:pPr>
    </w:p>
    <w:p w14:paraId="7B0DFF6A" w14:textId="214C4F6C" w:rsidR="00D9795F" w:rsidRDefault="00D9795F" w:rsidP="002C4191">
      <w:pPr>
        <w:numPr>
          <w:ilvl w:val="0"/>
          <w:numId w:val="2"/>
        </w:numPr>
        <w:tabs>
          <w:tab w:val="left" w:pos="720"/>
        </w:tabs>
        <w:ind w:left="720" w:hanging="720"/>
        <w:rPr>
          <w:sz w:val="24"/>
          <w:szCs w:val="24"/>
        </w:rPr>
      </w:pPr>
      <w:r w:rsidRPr="00B94E24">
        <w:rPr>
          <w:sz w:val="24"/>
          <w:szCs w:val="24"/>
          <w:u w:val="single"/>
        </w:rPr>
        <w:lastRenderedPageBreak/>
        <w:t>Test Methods</w:t>
      </w:r>
      <w:r w:rsidRPr="00B94E24">
        <w:rPr>
          <w:sz w:val="24"/>
          <w:szCs w:val="24"/>
        </w:rPr>
        <w:t>.  Required tests shall be performed in accordance with the following reference methods:</w:t>
      </w:r>
    </w:p>
    <w:p w14:paraId="7CC5E57C" w14:textId="078FB40F" w:rsidR="00567032" w:rsidRPr="00B94E24" w:rsidRDefault="00567032" w:rsidP="00EB0F7C">
      <w:pPr>
        <w:spacing w:after="120"/>
        <w:ind w:left="720" w:hanging="720"/>
        <w:rPr>
          <w:sz w:val="24"/>
          <w:szCs w:val="24"/>
        </w:rPr>
      </w:pPr>
      <w:r>
        <w:rPr>
          <w:b/>
          <w:sz w:val="24"/>
          <w:szCs w:val="24"/>
        </w:rPr>
        <w:tab/>
      </w:r>
      <w:r w:rsidRPr="00B94E24">
        <w:rPr>
          <w:sz w:val="24"/>
          <w:szCs w:val="24"/>
        </w:rPr>
        <w:t xml:space="preserve"> </w:t>
      </w:r>
    </w:p>
    <w:tbl>
      <w:tblPr>
        <w:tblW w:w="9180" w:type="dxa"/>
        <w:tblInd w:w="70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7956"/>
      </w:tblGrid>
      <w:tr w:rsidR="00567032" w:rsidRPr="00B94E24" w14:paraId="72F2B6BE" w14:textId="77777777" w:rsidTr="00EB0F7C">
        <w:trPr>
          <w:tblHeader/>
        </w:trPr>
        <w:tc>
          <w:tcPr>
            <w:tcW w:w="1224" w:type="dxa"/>
            <w:tcBorders>
              <w:top w:val="single" w:sz="12" w:space="0" w:color="auto"/>
              <w:left w:val="single" w:sz="12" w:space="0" w:color="auto"/>
              <w:bottom w:val="single" w:sz="12" w:space="0" w:color="auto"/>
            </w:tcBorders>
          </w:tcPr>
          <w:p w14:paraId="4F01C50D" w14:textId="77777777" w:rsidR="00567032" w:rsidRPr="00B94E24" w:rsidRDefault="00567032" w:rsidP="005C4E0C">
            <w:pPr>
              <w:jc w:val="center"/>
              <w:rPr>
                <w:b/>
                <w:sz w:val="24"/>
                <w:szCs w:val="24"/>
              </w:rPr>
            </w:pPr>
            <w:r w:rsidRPr="00B94E24">
              <w:rPr>
                <w:b/>
                <w:sz w:val="24"/>
                <w:szCs w:val="24"/>
              </w:rPr>
              <w:t>Method</w:t>
            </w:r>
          </w:p>
        </w:tc>
        <w:tc>
          <w:tcPr>
            <w:tcW w:w="7956" w:type="dxa"/>
            <w:tcBorders>
              <w:top w:val="single" w:sz="12" w:space="0" w:color="auto"/>
              <w:bottom w:val="single" w:sz="12" w:space="0" w:color="auto"/>
              <w:right w:val="single" w:sz="12" w:space="0" w:color="auto"/>
            </w:tcBorders>
          </w:tcPr>
          <w:p w14:paraId="11F15912" w14:textId="77777777" w:rsidR="00567032" w:rsidRPr="00B94E24" w:rsidRDefault="00567032" w:rsidP="005C4E0C">
            <w:pPr>
              <w:rPr>
                <w:b/>
                <w:sz w:val="24"/>
                <w:szCs w:val="24"/>
              </w:rPr>
            </w:pPr>
            <w:r w:rsidRPr="00B94E24">
              <w:rPr>
                <w:b/>
                <w:sz w:val="24"/>
                <w:szCs w:val="24"/>
              </w:rPr>
              <w:t>Description of Method and Comments</w:t>
            </w:r>
          </w:p>
        </w:tc>
      </w:tr>
      <w:tr w:rsidR="00BC6419" w:rsidRPr="00B94E24" w14:paraId="774A334B" w14:textId="77777777" w:rsidTr="00EB0F7C">
        <w:tc>
          <w:tcPr>
            <w:tcW w:w="1224" w:type="dxa"/>
            <w:tcBorders>
              <w:left w:val="single" w:sz="12" w:space="0" w:color="auto"/>
            </w:tcBorders>
          </w:tcPr>
          <w:p w14:paraId="404608B2" w14:textId="72F8F389" w:rsidR="00BC6419" w:rsidRPr="00B94E24" w:rsidRDefault="00BC6419" w:rsidP="00C94F6A">
            <w:pPr>
              <w:spacing w:before="40" w:after="40"/>
              <w:jc w:val="center"/>
              <w:rPr>
                <w:sz w:val="24"/>
                <w:szCs w:val="24"/>
              </w:rPr>
            </w:pPr>
            <w:r w:rsidRPr="00BC6419">
              <w:rPr>
                <w:sz w:val="24"/>
                <w:szCs w:val="24"/>
              </w:rPr>
              <w:t>1 - 4</w:t>
            </w:r>
          </w:p>
        </w:tc>
        <w:tc>
          <w:tcPr>
            <w:tcW w:w="7956" w:type="dxa"/>
            <w:tcBorders>
              <w:right w:val="single" w:sz="12" w:space="0" w:color="auto"/>
            </w:tcBorders>
          </w:tcPr>
          <w:p w14:paraId="59C86151" w14:textId="3B7A2D91" w:rsidR="00BC6419" w:rsidRDefault="00BC6419" w:rsidP="005C4E0C">
            <w:pPr>
              <w:spacing w:before="40" w:after="40"/>
              <w:jc w:val="both"/>
              <w:rPr>
                <w:sz w:val="24"/>
                <w:szCs w:val="24"/>
              </w:rPr>
            </w:pPr>
            <w:r w:rsidRPr="00BC6419">
              <w:rPr>
                <w:sz w:val="24"/>
                <w:szCs w:val="24"/>
              </w:rPr>
              <w:t>Traverse Points, Velocity and Flow Rate, Gas Analysis, and Moisture Content</w:t>
            </w:r>
          </w:p>
        </w:tc>
      </w:tr>
      <w:tr w:rsidR="00B94E24" w:rsidRPr="00B94E24" w14:paraId="6B6E24E6" w14:textId="77777777" w:rsidTr="00EB0F7C">
        <w:tc>
          <w:tcPr>
            <w:tcW w:w="1224" w:type="dxa"/>
            <w:tcBorders>
              <w:left w:val="single" w:sz="12" w:space="0" w:color="auto"/>
            </w:tcBorders>
          </w:tcPr>
          <w:p w14:paraId="2A117D6A" w14:textId="5102A444" w:rsidR="00B94E24" w:rsidRPr="00B94E24" w:rsidRDefault="00B94E24" w:rsidP="005C4E0C">
            <w:pPr>
              <w:spacing w:before="40" w:after="40"/>
              <w:jc w:val="center"/>
              <w:rPr>
                <w:sz w:val="24"/>
                <w:szCs w:val="24"/>
              </w:rPr>
            </w:pPr>
            <w:r w:rsidRPr="00B94E24">
              <w:rPr>
                <w:sz w:val="24"/>
                <w:szCs w:val="24"/>
              </w:rPr>
              <w:t>3A</w:t>
            </w:r>
          </w:p>
        </w:tc>
        <w:tc>
          <w:tcPr>
            <w:tcW w:w="7956" w:type="dxa"/>
            <w:tcBorders>
              <w:right w:val="single" w:sz="12" w:space="0" w:color="auto"/>
            </w:tcBorders>
          </w:tcPr>
          <w:p w14:paraId="7C051E73" w14:textId="406AE3F2" w:rsidR="00B94E24" w:rsidRPr="00B94E24" w:rsidRDefault="00EB0F7C" w:rsidP="005C4E0C">
            <w:pPr>
              <w:spacing w:before="40" w:after="40"/>
              <w:jc w:val="both"/>
              <w:rPr>
                <w:sz w:val="24"/>
                <w:szCs w:val="24"/>
              </w:rPr>
            </w:pPr>
            <w:r>
              <w:rPr>
                <w:sz w:val="24"/>
                <w:szCs w:val="24"/>
              </w:rPr>
              <w:t>Determination of Oxygen and Carbon Dioxide Concentrations in Emissions from Stationary Sources (Instrumental Analyzer Procedure) – 40 CFR 60, Appendix A.</w:t>
            </w:r>
          </w:p>
        </w:tc>
      </w:tr>
      <w:tr w:rsidR="00567032" w:rsidRPr="00B94E24" w14:paraId="6CF92B74" w14:textId="77777777" w:rsidTr="00EB0F7C">
        <w:tc>
          <w:tcPr>
            <w:tcW w:w="1224" w:type="dxa"/>
            <w:tcBorders>
              <w:left w:val="single" w:sz="12" w:space="0" w:color="auto"/>
            </w:tcBorders>
          </w:tcPr>
          <w:p w14:paraId="67788305" w14:textId="77777777" w:rsidR="00567032" w:rsidRPr="00B94E24" w:rsidRDefault="00567032" w:rsidP="005C4E0C">
            <w:pPr>
              <w:jc w:val="center"/>
              <w:rPr>
                <w:sz w:val="24"/>
                <w:szCs w:val="24"/>
              </w:rPr>
            </w:pPr>
            <w:r w:rsidRPr="00B94E24">
              <w:rPr>
                <w:sz w:val="24"/>
                <w:szCs w:val="24"/>
              </w:rPr>
              <w:t>7E</w:t>
            </w:r>
          </w:p>
        </w:tc>
        <w:tc>
          <w:tcPr>
            <w:tcW w:w="7956" w:type="dxa"/>
            <w:tcBorders>
              <w:right w:val="single" w:sz="12" w:space="0" w:color="auto"/>
            </w:tcBorders>
          </w:tcPr>
          <w:p w14:paraId="1547579F" w14:textId="77777777" w:rsidR="00567032" w:rsidRPr="00B94E24" w:rsidRDefault="00567032" w:rsidP="005C4E0C">
            <w:pPr>
              <w:rPr>
                <w:sz w:val="24"/>
                <w:szCs w:val="24"/>
              </w:rPr>
            </w:pPr>
            <w:r w:rsidRPr="00B94E24">
              <w:rPr>
                <w:sz w:val="24"/>
                <w:szCs w:val="24"/>
              </w:rPr>
              <w:t>Determination of Nitrogen Oxide Emissions from Stationary Sources</w:t>
            </w:r>
          </w:p>
        </w:tc>
      </w:tr>
      <w:tr w:rsidR="00567032" w:rsidRPr="00B94E24" w14:paraId="43BEF79A" w14:textId="77777777" w:rsidTr="00EB0F7C">
        <w:tc>
          <w:tcPr>
            <w:tcW w:w="1224" w:type="dxa"/>
            <w:tcBorders>
              <w:left w:val="single" w:sz="12" w:space="0" w:color="auto"/>
            </w:tcBorders>
          </w:tcPr>
          <w:p w14:paraId="2E04DFED" w14:textId="77777777" w:rsidR="00567032" w:rsidRPr="00B94E24" w:rsidRDefault="00567032" w:rsidP="005C4E0C">
            <w:pPr>
              <w:jc w:val="center"/>
              <w:rPr>
                <w:sz w:val="24"/>
                <w:szCs w:val="24"/>
              </w:rPr>
            </w:pPr>
            <w:r w:rsidRPr="00B94E24">
              <w:rPr>
                <w:sz w:val="24"/>
                <w:szCs w:val="24"/>
              </w:rPr>
              <w:t>9</w:t>
            </w:r>
          </w:p>
        </w:tc>
        <w:tc>
          <w:tcPr>
            <w:tcW w:w="7956" w:type="dxa"/>
            <w:tcBorders>
              <w:right w:val="single" w:sz="12" w:space="0" w:color="auto"/>
            </w:tcBorders>
          </w:tcPr>
          <w:p w14:paraId="0C0F5866" w14:textId="77777777" w:rsidR="00567032" w:rsidRPr="00B94E24" w:rsidRDefault="00567032" w:rsidP="005C4E0C">
            <w:pPr>
              <w:rPr>
                <w:sz w:val="24"/>
                <w:szCs w:val="24"/>
              </w:rPr>
            </w:pPr>
            <w:r w:rsidRPr="00B94E24">
              <w:rPr>
                <w:sz w:val="24"/>
                <w:szCs w:val="24"/>
              </w:rPr>
              <w:t>Visual Determination of the Opacity of Emissions from Stationary Sources</w:t>
            </w:r>
          </w:p>
        </w:tc>
      </w:tr>
      <w:tr w:rsidR="00567032" w:rsidRPr="00B94E24" w14:paraId="685F27DB" w14:textId="77777777" w:rsidTr="00EB0F7C">
        <w:tc>
          <w:tcPr>
            <w:tcW w:w="1224" w:type="dxa"/>
            <w:tcBorders>
              <w:left w:val="single" w:sz="12" w:space="0" w:color="auto"/>
            </w:tcBorders>
          </w:tcPr>
          <w:p w14:paraId="102DB1C7" w14:textId="77777777" w:rsidR="00567032" w:rsidRPr="00B94E24" w:rsidRDefault="00567032" w:rsidP="005C4E0C">
            <w:pPr>
              <w:jc w:val="center"/>
              <w:rPr>
                <w:sz w:val="24"/>
                <w:szCs w:val="24"/>
              </w:rPr>
            </w:pPr>
            <w:r w:rsidRPr="00B94E24">
              <w:rPr>
                <w:sz w:val="24"/>
                <w:szCs w:val="24"/>
              </w:rPr>
              <w:t>10</w:t>
            </w:r>
          </w:p>
        </w:tc>
        <w:tc>
          <w:tcPr>
            <w:tcW w:w="7956" w:type="dxa"/>
            <w:tcBorders>
              <w:right w:val="single" w:sz="12" w:space="0" w:color="auto"/>
            </w:tcBorders>
          </w:tcPr>
          <w:p w14:paraId="4B431A92" w14:textId="1F8B459C" w:rsidR="00567032" w:rsidRPr="00B94E24" w:rsidRDefault="00EB0F7C" w:rsidP="00EB0F7C">
            <w:pPr>
              <w:rPr>
                <w:sz w:val="24"/>
                <w:szCs w:val="24"/>
              </w:rPr>
            </w:pPr>
            <w:r>
              <w:rPr>
                <w:sz w:val="24"/>
                <w:szCs w:val="24"/>
              </w:rPr>
              <w:t>Determination of Carbon Monoxide Emissions from Stationary Sources – 40 CFR 60, Appendix A.</w:t>
            </w:r>
          </w:p>
        </w:tc>
      </w:tr>
      <w:tr w:rsidR="00567032" w:rsidRPr="00B94E24" w14:paraId="5F362217" w14:textId="77777777" w:rsidTr="00EB0F7C">
        <w:trPr>
          <w:trHeight w:val="154"/>
        </w:trPr>
        <w:tc>
          <w:tcPr>
            <w:tcW w:w="1224" w:type="dxa"/>
            <w:tcBorders>
              <w:left w:val="single" w:sz="12" w:space="0" w:color="auto"/>
            </w:tcBorders>
          </w:tcPr>
          <w:p w14:paraId="3D6DFAB6" w14:textId="77777777" w:rsidR="00567032" w:rsidRPr="00B94E24" w:rsidRDefault="00567032" w:rsidP="005C4E0C">
            <w:pPr>
              <w:spacing w:before="40" w:after="40"/>
              <w:jc w:val="center"/>
              <w:rPr>
                <w:sz w:val="24"/>
                <w:szCs w:val="24"/>
              </w:rPr>
            </w:pPr>
            <w:r w:rsidRPr="00B94E24">
              <w:rPr>
                <w:sz w:val="24"/>
                <w:szCs w:val="24"/>
              </w:rPr>
              <w:t>25A</w:t>
            </w:r>
          </w:p>
        </w:tc>
        <w:tc>
          <w:tcPr>
            <w:tcW w:w="7956" w:type="dxa"/>
            <w:tcBorders>
              <w:right w:val="single" w:sz="12" w:space="0" w:color="auto"/>
            </w:tcBorders>
          </w:tcPr>
          <w:p w14:paraId="3F37EAC3" w14:textId="77777777" w:rsidR="00567032" w:rsidRPr="00B94E24" w:rsidRDefault="00567032" w:rsidP="005C4E0C">
            <w:pPr>
              <w:spacing w:before="40" w:after="40"/>
              <w:jc w:val="both"/>
              <w:rPr>
                <w:sz w:val="24"/>
                <w:szCs w:val="24"/>
              </w:rPr>
            </w:pPr>
            <w:r w:rsidRPr="00B94E24">
              <w:rPr>
                <w:sz w:val="24"/>
                <w:szCs w:val="24"/>
              </w:rPr>
              <w:t>Method for Determining Gaseous Organic Concentrations (Flame Ionization)</w:t>
            </w:r>
          </w:p>
        </w:tc>
      </w:tr>
    </w:tbl>
    <w:p w14:paraId="7C4D14E0" w14:textId="74A4559D" w:rsidR="00567032" w:rsidRPr="00B94E24" w:rsidRDefault="00567032" w:rsidP="00EB0F7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720" w:hanging="720"/>
        <w:rPr>
          <w:sz w:val="24"/>
          <w:szCs w:val="24"/>
          <w:u w:val="single"/>
        </w:rPr>
      </w:pPr>
      <w:r w:rsidRPr="00B94E24">
        <w:rPr>
          <w:sz w:val="24"/>
          <w:szCs w:val="24"/>
        </w:rPr>
        <w:tab/>
        <w:t xml:space="preserve">The above methods are described in 40 CFR 60, Appendix A, and adopted by reference in Rule 62-204.800, F.A.C.  No other methods may be used unless prior written approval is received from the Department.  </w:t>
      </w:r>
    </w:p>
    <w:p w14:paraId="3DDB631D" w14:textId="0F6664B0" w:rsidR="004668EB" w:rsidRDefault="00B94E24" w:rsidP="002C4191">
      <w:pPr>
        <w:pStyle w:val="ListParagraph"/>
        <w:numPr>
          <w:ilvl w:val="0"/>
          <w:numId w:val="2"/>
        </w:numPr>
        <w:tabs>
          <w:tab w:val="left" w:pos="720"/>
        </w:tabs>
        <w:suppressAutoHyphens/>
        <w:ind w:hanging="720"/>
        <w:rPr>
          <w:sz w:val="24"/>
          <w:szCs w:val="24"/>
        </w:rPr>
      </w:pPr>
      <w:r w:rsidRPr="004668EB">
        <w:rPr>
          <w:sz w:val="24"/>
          <w:szCs w:val="24"/>
          <w:u w:val="single"/>
        </w:rPr>
        <w:t>Sulfur Dioxide</w:t>
      </w:r>
      <w:r w:rsidRPr="004668EB">
        <w:rPr>
          <w:sz w:val="24"/>
          <w:szCs w:val="24"/>
        </w:rPr>
        <w:t>.  Compliance with the</w:t>
      </w:r>
      <w:r w:rsidR="00B05F84" w:rsidRPr="004668EB">
        <w:rPr>
          <w:sz w:val="24"/>
          <w:szCs w:val="24"/>
        </w:rPr>
        <w:t xml:space="preserve"> </w:t>
      </w:r>
      <w:r w:rsidRPr="004668EB">
        <w:rPr>
          <w:sz w:val="24"/>
          <w:szCs w:val="24"/>
        </w:rPr>
        <w:t>sulfur dioxide</w:t>
      </w:r>
      <w:r w:rsidR="00B05F84" w:rsidRPr="004668EB">
        <w:rPr>
          <w:sz w:val="24"/>
          <w:szCs w:val="24"/>
        </w:rPr>
        <w:t xml:space="preserve"> (SO</w:t>
      </w:r>
      <w:r w:rsidR="00B05F84" w:rsidRPr="004668EB">
        <w:rPr>
          <w:sz w:val="24"/>
          <w:szCs w:val="24"/>
          <w:vertAlign w:val="subscript"/>
        </w:rPr>
        <w:t>2</w:t>
      </w:r>
      <w:r w:rsidR="00B05F84" w:rsidRPr="004668EB">
        <w:rPr>
          <w:sz w:val="24"/>
          <w:szCs w:val="24"/>
        </w:rPr>
        <w:t xml:space="preserve">) emission limit can be demonstrated by </w:t>
      </w:r>
      <w:r w:rsidR="00D9795F" w:rsidRPr="004668EB">
        <w:rPr>
          <w:sz w:val="24"/>
          <w:szCs w:val="24"/>
        </w:rPr>
        <w:t xml:space="preserve">fuel analysis using ASTM </w:t>
      </w:r>
      <w:r w:rsidR="006E5DE1">
        <w:rPr>
          <w:sz w:val="24"/>
          <w:szCs w:val="24"/>
        </w:rPr>
        <w:t>D</w:t>
      </w:r>
      <w:r w:rsidR="00D9795F" w:rsidRPr="004668EB">
        <w:rPr>
          <w:sz w:val="24"/>
          <w:szCs w:val="24"/>
        </w:rPr>
        <w:t xml:space="preserve">1072-80, </w:t>
      </w:r>
      <w:r w:rsidR="006E5DE1">
        <w:rPr>
          <w:sz w:val="24"/>
          <w:szCs w:val="24"/>
        </w:rPr>
        <w:t>D</w:t>
      </w:r>
      <w:r w:rsidR="00D9795F" w:rsidRPr="004668EB">
        <w:rPr>
          <w:sz w:val="24"/>
          <w:szCs w:val="24"/>
        </w:rPr>
        <w:t xml:space="preserve">3031-81, </w:t>
      </w:r>
      <w:r w:rsidR="006E5DE1">
        <w:rPr>
          <w:sz w:val="24"/>
          <w:szCs w:val="24"/>
        </w:rPr>
        <w:t>D</w:t>
      </w:r>
      <w:r w:rsidR="00D9795F" w:rsidRPr="004668EB">
        <w:rPr>
          <w:sz w:val="24"/>
          <w:szCs w:val="24"/>
        </w:rPr>
        <w:t xml:space="preserve">4084-82, or </w:t>
      </w:r>
      <w:r w:rsidR="006E5DE1">
        <w:rPr>
          <w:sz w:val="24"/>
          <w:szCs w:val="24"/>
        </w:rPr>
        <w:t>D</w:t>
      </w:r>
      <w:r w:rsidR="00D9795F" w:rsidRPr="004668EB">
        <w:rPr>
          <w:sz w:val="24"/>
          <w:szCs w:val="24"/>
        </w:rPr>
        <w:t>3246-81 or other FDEP approved test methods for sulfur content of gaseous fuels.</w:t>
      </w:r>
      <w:r w:rsidR="006E5DE1">
        <w:rPr>
          <w:sz w:val="24"/>
          <w:szCs w:val="24"/>
        </w:rPr>
        <w:t xml:space="preserve">    </w:t>
      </w:r>
      <w:r w:rsidR="00754F6E">
        <w:rPr>
          <w:sz w:val="24"/>
          <w:szCs w:val="24"/>
        </w:rPr>
        <w:tab/>
      </w:r>
      <w:r w:rsidR="00754F6E">
        <w:rPr>
          <w:sz w:val="24"/>
          <w:szCs w:val="24"/>
        </w:rPr>
        <w:tab/>
      </w:r>
      <w:r w:rsidR="00754F6E">
        <w:rPr>
          <w:sz w:val="24"/>
          <w:szCs w:val="24"/>
        </w:rPr>
        <w:tab/>
        <w:t xml:space="preserve">    </w:t>
      </w:r>
      <w:r w:rsidR="006E5DE1" w:rsidRPr="00BB6EA6">
        <w:rPr>
          <w:sz w:val="24"/>
          <w:szCs w:val="24"/>
        </w:rPr>
        <w:t>[Construction permit No. AC42-189455]</w:t>
      </w:r>
    </w:p>
    <w:p w14:paraId="289C234E" w14:textId="77777777" w:rsidR="004668EB" w:rsidRPr="004668EB" w:rsidRDefault="004668EB" w:rsidP="004668EB">
      <w:pPr>
        <w:tabs>
          <w:tab w:val="left" w:pos="720"/>
        </w:tabs>
        <w:suppressAutoHyphens/>
        <w:rPr>
          <w:sz w:val="24"/>
          <w:szCs w:val="24"/>
        </w:rPr>
      </w:pPr>
    </w:p>
    <w:p w14:paraId="36D426DA" w14:textId="0A5C39F5" w:rsidR="00B05F84" w:rsidRPr="00BB6EA6" w:rsidRDefault="00B05F84" w:rsidP="00606430">
      <w:pPr>
        <w:pStyle w:val="ListParagraph"/>
        <w:numPr>
          <w:ilvl w:val="0"/>
          <w:numId w:val="2"/>
        </w:numPr>
        <w:tabs>
          <w:tab w:val="left" w:pos="720"/>
        </w:tabs>
        <w:suppressAutoHyphens/>
        <w:ind w:hanging="720"/>
        <w:rPr>
          <w:sz w:val="24"/>
          <w:szCs w:val="24"/>
        </w:rPr>
      </w:pPr>
      <w:r w:rsidRPr="00BB6EA6">
        <w:rPr>
          <w:sz w:val="24"/>
          <w:szCs w:val="24"/>
          <w:u w:val="single"/>
        </w:rPr>
        <w:t>Volatile Organic Compound</w:t>
      </w:r>
      <w:r w:rsidRPr="00BB6EA6">
        <w:rPr>
          <w:sz w:val="24"/>
          <w:szCs w:val="24"/>
        </w:rPr>
        <w:t>.</w:t>
      </w:r>
      <w:r w:rsidRPr="00BB6EA6">
        <w:rPr>
          <w:b/>
          <w:sz w:val="24"/>
          <w:szCs w:val="24"/>
        </w:rPr>
        <w:t xml:space="preserve">  </w:t>
      </w:r>
      <w:r w:rsidRPr="00BB6EA6">
        <w:rPr>
          <w:sz w:val="24"/>
          <w:szCs w:val="24"/>
        </w:rPr>
        <w:t>Initial compliance with the volatile organic compound (VOC) emission limits was demonstrated by EPA Method 25A</w:t>
      </w:r>
      <w:r w:rsidR="000D417A" w:rsidRPr="00BB6EA6">
        <w:rPr>
          <w:sz w:val="24"/>
          <w:szCs w:val="24"/>
        </w:rPr>
        <w:t>.  T</w:t>
      </w:r>
      <w:r w:rsidRPr="00BB6EA6">
        <w:rPr>
          <w:sz w:val="24"/>
          <w:szCs w:val="24"/>
        </w:rPr>
        <w:t xml:space="preserve">hereafter, compliance with the VOC emission limits is </w:t>
      </w:r>
      <w:r w:rsidR="00D9795F" w:rsidRPr="00BB6EA6">
        <w:rPr>
          <w:sz w:val="24"/>
          <w:szCs w:val="24"/>
        </w:rPr>
        <w:t xml:space="preserve">assumed, provided the CO allowable emission limit is not exceeded. [Construction </w:t>
      </w:r>
      <w:r w:rsidR="004668EB" w:rsidRPr="00BB6EA6">
        <w:rPr>
          <w:sz w:val="24"/>
          <w:szCs w:val="24"/>
        </w:rPr>
        <w:t>p</w:t>
      </w:r>
      <w:r w:rsidR="00D9795F" w:rsidRPr="00BB6EA6">
        <w:rPr>
          <w:sz w:val="24"/>
          <w:szCs w:val="24"/>
        </w:rPr>
        <w:t>ermit</w:t>
      </w:r>
      <w:r w:rsidR="004668EB" w:rsidRPr="00BB6EA6">
        <w:rPr>
          <w:sz w:val="24"/>
          <w:szCs w:val="24"/>
        </w:rPr>
        <w:t xml:space="preserve"> No.</w:t>
      </w:r>
      <w:r w:rsidR="00D9795F" w:rsidRPr="00BB6EA6">
        <w:rPr>
          <w:sz w:val="24"/>
          <w:szCs w:val="24"/>
        </w:rPr>
        <w:t xml:space="preserve"> AC42-189455</w:t>
      </w:r>
      <w:r w:rsidR="004668EB" w:rsidRPr="00BB6EA6">
        <w:rPr>
          <w:sz w:val="24"/>
          <w:szCs w:val="24"/>
        </w:rPr>
        <w:t>]</w:t>
      </w:r>
      <w:r w:rsidRPr="00BB6EA6">
        <w:rPr>
          <w:sz w:val="24"/>
          <w:szCs w:val="24"/>
        </w:rPr>
        <w:t xml:space="preserve">  </w:t>
      </w:r>
    </w:p>
    <w:p w14:paraId="28A4EC0B" w14:textId="77777777" w:rsidR="004668EB" w:rsidRDefault="004668EB" w:rsidP="00EB0F7C">
      <w:pPr>
        <w:tabs>
          <w:tab w:val="left" w:pos="720"/>
        </w:tabs>
        <w:suppressAutoHyphens/>
        <w:ind w:left="720" w:hanging="720"/>
        <w:rPr>
          <w:sz w:val="24"/>
          <w:szCs w:val="24"/>
        </w:rPr>
      </w:pPr>
    </w:p>
    <w:p w14:paraId="70606AAC" w14:textId="139B554A" w:rsidR="004668EB" w:rsidRPr="006E5DE1" w:rsidRDefault="004668EB" w:rsidP="00BB6EA6">
      <w:pPr>
        <w:pStyle w:val="ListParagraph"/>
        <w:numPr>
          <w:ilvl w:val="0"/>
          <w:numId w:val="2"/>
        </w:numPr>
        <w:spacing w:line="240" w:lineRule="atLeast"/>
        <w:ind w:hanging="720"/>
        <w:rPr>
          <w:sz w:val="24"/>
          <w:szCs w:val="24"/>
        </w:rPr>
      </w:pPr>
      <w:r w:rsidRPr="00BB6EA6">
        <w:rPr>
          <w:sz w:val="24"/>
          <w:szCs w:val="24"/>
          <w:u w:val="single"/>
        </w:rPr>
        <w:t>Test Notification</w:t>
      </w:r>
      <w:r w:rsidRPr="004668EB">
        <w:rPr>
          <w:sz w:val="24"/>
          <w:szCs w:val="24"/>
        </w:rPr>
        <w:t>:  The permittee shall notify the Compliance Authority, at least 15 days prior to the date on which each formal compliance test is to begin, of the date, time, and place of each such test, and the test contact person who will be responsible for coordinating and having such test conducted for the permittee.</w:t>
      </w:r>
      <w:r w:rsidR="00BB6EA6">
        <w:rPr>
          <w:sz w:val="24"/>
          <w:szCs w:val="24"/>
        </w:rPr>
        <w:t xml:space="preserve">  </w:t>
      </w:r>
      <w:r>
        <w:t>[</w:t>
      </w:r>
      <w:r w:rsidRPr="006E5DE1">
        <w:rPr>
          <w:sz w:val="24"/>
          <w:szCs w:val="24"/>
        </w:rPr>
        <w:t>Rules 62-4.070(3) and 62-297.310(7</w:t>
      </w:r>
      <w:proofErr w:type="gramStart"/>
      <w:r w:rsidRPr="006E5DE1">
        <w:rPr>
          <w:sz w:val="24"/>
          <w:szCs w:val="24"/>
        </w:rPr>
        <w:t>)(</w:t>
      </w:r>
      <w:proofErr w:type="gramEnd"/>
      <w:r w:rsidRPr="006E5DE1">
        <w:rPr>
          <w:sz w:val="24"/>
          <w:szCs w:val="24"/>
        </w:rPr>
        <w:t>a)9., F.A.C.]</w:t>
      </w:r>
    </w:p>
    <w:p w14:paraId="1E9F0719" w14:textId="77777777" w:rsidR="004668EB" w:rsidRPr="006E5DE1" w:rsidRDefault="004668EB" w:rsidP="00EB0F7C">
      <w:pPr>
        <w:tabs>
          <w:tab w:val="left" w:pos="720"/>
        </w:tabs>
        <w:suppressAutoHyphens/>
        <w:ind w:left="720" w:hanging="720"/>
        <w:rPr>
          <w:sz w:val="24"/>
          <w:szCs w:val="24"/>
        </w:rPr>
      </w:pPr>
    </w:p>
    <w:p w14:paraId="5D5E79B3" w14:textId="77777777" w:rsidR="006E5DE1" w:rsidRPr="006E5DE1" w:rsidRDefault="00EB0F7C" w:rsidP="002C4191">
      <w:pPr>
        <w:pStyle w:val="ListParagraph"/>
        <w:numPr>
          <w:ilvl w:val="0"/>
          <w:numId w:val="2"/>
        </w:numPr>
        <w:tabs>
          <w:tab w:val="left" w:pos="720"/>
        </w:tabs>
        <w:suppressAutoHyphens/>
        <w:ind w:hanging="720"/>
        <w:rPr>
          <w:b/>
          <w:bCs/>
          <w:caps/>
          <w:sz w:val="24"/>
          <w:szCs w:val="24"/>
        </w:rPr>
      </w:pPr>
      <w:r w:rsidRPr="00D82C93">
        <w:rPr>
          <w:sz w:val="24"/>
          <w:szCs w:val="24"/>
          <w:u w:val="single"/>
        </w:rPr>
        <w:t xml:space="preserve">Operating Rate </w:t>
      </w:r>
      <w:proofErr w:type="gramStart"/>
      <w:r w:rsidRPr="00D82C93">
        <w:rPr>
          <w:sz w:val="24"/>
          <w:szCs w:val="24"/>
          <w:u w:val="single"/>
        </w:rPr>
        <w:t>During</w:t>
      </w:r>
      <w:proofErr w:type="gramEnd"/>
      <w:r w:rsidRPr="00D82C93">
        <w:rPr>
          <w:sz w:val="24"/>
          <w:szCs w:val="24"/>
          <w:u w:val="single"/>
        </w:rPr>
        <w:t xml:space="preserve"> Testing</w:t>
      </w:r>
      <w:r w:rsidRPr="00D82C93">
        <w:rPr>
          <w:sz w:val="24"/>
          <w:szCs w:val="24"/>
        </w:rPr>
        <w:t xml:space="preserve">:  Testing of emissions shall be conducted with the emissions unit </w:t>
      </w:r>
      <w:r w:rsidR="00CF16F1" w:rsidRPr="00D82C93">
        <w:rPr>
          <w:sz w:val="24"/>
          <w:szCs w:val="24"/>
        </w:rPr>
        <w:t xml:space="preserve">operating </w:t>
      </w:r>
      <w:r w:rsidRPr="00D82C93">
        <w:rPr>
          <w:sz w:val="24"/>
          <w:szCs w:val="24"/>
        </w:rPr>
        <w:t>at permitted capacity. The maximum operating rate is the maximum permitted heat input rate to the compressor engine (</w:t>
      </w:r>
      <w:r w:rsidR="000434FA" w:rsidRPr="00D82C93">
        <w:rPr>
          <w:sz w:val="24"/>
          <w:szCs w:val="24"/>
        </w:rPr>
        <w:t>2</w:t>
      </w:r>
      <w:r w:rsidR="00D82C93">
        <w:rPr>
          <w:sz w:val="24"/>
          <w:szCs w:val="24"/>
        </w:rPr>
        <w:t>1</w:t>
      </w:r>
      <w:r w:rsidR="000434FA" w:rsidRPr="00D82C93">
        <w:rPr>
          <w:sz w:val="24"/>
          <w:szCs w:val="24"/>
        </w:rPr>
        <w:t>.</w:t>
      </w:r>
      <w:r w:rsidR="00D82C93">
        <w:rPr>
          <w:sz w:val="24"/>
          <w:szCs w:val="24"/>
        </w:rPr>
        <w:t>19</w:t>
      </w:r>
      <w:r w:rsidRPr="00D82C93">
        <w:rPr>
          <w:sz w:val="24"/>
          <w:szCs w:val="24"/>
        </w:rPr>
        <w:t xml:space="preserve"> </w:t>
      </w:r>
      <w:proofErr w:type="spellStart"/>
      <w:r w:rsidRPr="00D82C93">
        <w:rPr>
          <w:sz w:val="24"/>
          <w:szCs w:val="24"/>
        </w:rPr>
        <w:t>MMBtu</w:t>
      </w:r>
      <w:proofErr w:type="spellEnd"/>
      <w:r w:rsidRPr="00D82C93">
        <w:rPr>
          <w:sz w:val="24"/>
          <w:szCs w:val="24"/>
        </w:rPr>
        <w:t xml:space="preserve"> per hour</w:t>
      </w:r>
      <w:r w:rsidR="000434FA" w:rsidRPr="00D82C93">
        <w:rPr>
          <w:sz w:val="24"/>
          <w:szCs w:val="24"/>
        </w:rPr>
        <w:t xml:space="preserve"> for </w:t>
      </w:r>
      <w:r w:rsidR="00D82C93">
        <w:rPr>
          <w:sz w:val="24"/>
          <w:szCs w:val="24"/>
        </w:rPr>
        <w:t>E</w:t>
      </w:r>
      <w:r w:rsidR="000434FA" w:rsidRPr="00D82C93">
        <w:rPr>
          <w:sz w:val="24"/>
          <w:szCs w:val="24"/>
        </w:rPr>
        <w:t xml:space="preserve">ngine </w:t>
      </w:r>
      <w:r w:rsidR="00D82C93">
        <w:rPr>
          <w:sz w:val="24"/>
          <w:szCs w:val="24"/>
        </w:rPr>
        <w:t>N</w:t>
      </w:r>
      <w:r w:rsidR="000434FA" w:rsidRPr="00D82C93">
        <w:rPr>
          <w:sz w:val="24"/>
          <w:szCs w:val="24"/>
        </w:rPr>
        <w:t>o. 1</w:t>
      </w:r>
      <w:r w:rsidR="00D82C93">
        <w:rPr>
          <w:sz w:val="24"/>
          <w:szCs w:val="24"/>
        </w:rPr>
        <w:t>705).  P</w:t>
      </w:r>
      <w:r w:rsidRPr="00D82C93">
        <w:rPr>
          <w:sz w:val="24"/>
          <w:szCs w:val="24"/>
        </w:rPr>
        <w:t>ermitted capacity is defined as 90 to 100 percent of the maximum operation rate allowed by the permit.  If it is impractical to test at permitted capacity, subsequent emissions unit operation is limited to 110 percent of the test load until a new test is conducted. Once the unit is so limited, operation at higher capacities is allowed for no more than 15 consecutive days for the purpose of additional compliance testing to regain the authority to operate at the permitted capacity.</w:t>
      </w:r>
      <w:r w:rsidRPr="00D82C93">
        <w:rPr>
          <w:sz w:val="24"/>
          <w:szCs w:val="24"/>
        </w:rPr>
        <w:tab/>
      </w:r>
      <w:r w:rsidR="00321587" w:rsidRPr="00D82C93">
        <w:rPr>
          <w:sz w:val="24"/>
          <w:szCs w:val="24"/>
        </w:rPr>
        <w:tab/>
      </w:r>
      <w:r w:rsidR="00321587" w:rsidRPr="00D82C93">
        <w:rPr>
          <w:sz w:val="24"/>
          <w:szCs w:val="24"/>
        </w:rPr>
        <w:tab/>
      </w:r>
      <w:r w:rsidRPr="00D82C93">
        <w:rPr>
          <w:sz w:val="24"/>
          <w:szCs w:val="24"/>
        </w:rPr>
        <w:t xml:space="preserve"> [Rule 62-297.310(2), F.A.C.] </w:t>
      </w:r>
      <w:r w:rsidRPr="00D82C93">
        <w:rPr>
          <w:sz w:val="24"/>
          <w:szCs w:val="24"/>
        </w:rPr>
        <w:tab/>
      </w:r>
      <w:r w:rsidRPr="00D82C93">
        <w:rPr>
          <w:sz w:val="24"/>
          <w:szCs w:val="24"/>
        </w:rPr>
        <w:tab/>
      </w:r>
    </w:p>
    <w:p w14:paraId="4E6EEC17" w14:textId="1F624C90" w:rsidR="00EB0F7C" w:rsidRPr="00D82C93" w:rsidRDefault="00D82C93" w:rsidP="002C4191">
      <w:pPr>
        <w:pStyle w:val="ListParagraph"/>
        <w:numPr>
          <w:ilvl w:val="0"/>
          <w:numId w:val="2"/>
        </w:numPr>
        <w:ind w:hanging="720"/>
        <w:rPr>
          <w:sz w:val="24"/>
          <w:szCs w:val="24"/>
        </w:rPr>
      </w:pPr>
      <w:r>
        <w:rPr>
          <w:sz w:val="24"/>
          <w:szCs w:val="24"/>
          <w:u w:val="single"/>
        </w:rPr>
        <w:lastRenderedPageBreak/>
        <w:t>T</w:t>
      </w:r>
      <w:r w:rsidR="00EB0F7C" w:rsidRPr="00D82C93">
        <w:rPr>
          <w:sz w:val="24"/>
          <w:szCs w:val="24"/>
          <w:u w:val="single"/>
        </w:rPr>
        <w:t>est Reports</w:t>
      </w:r>
      <w:r w:rsidR="00EB0F7C" w:rsidRPr="00D82C93">
        <w:rPr>
          <w:sz w:val="24"/>
          <w:szCs w:val="24"/>
        </w:rPr>
        <w:t xml:space="preserve">:  The permittee shall prepare and submit reports for all required tests in accordance with the requirements specified in Appendix D (Common Testing Requirements) of this permit, that is, “The required test report shall be filed with the Department as soon as practical but no later than 45 days after the last sampling run of each test is completed.”  </w:t>
      </w:r>
      <w:r w:rsidR="00EB0F7C" w:rsidRPr="00D82C93">
        <w:rPr>
          <w:sz w:val="24"/>
          <w:szCs w:val="24"/>
        </w:rPr>
        <w:tab/>
      </w:r>
      <w:r w:rsidR="00687680" w:rsidRPr="00D82C93">
        <w:rPr>
          <w:sz w:val="24"/>
          <w:szCs w:val="24"/>
        </w:rPr>
        <w:tab/>
      </w:r>
      <w:r w:rsidR="00687680" w:rsidRPr="00D82C93">
        <w:rPr>
          <w:sz w:val="24"/>
          <w:szCs w:val="24"/>
        </w:rPr>
        <w:tab/>
      </w:r>
      <w:r w:rsidR="00687680" w:rsidRPr="00D82C93">
        <w:rPr>
          <w:sz w:val="24"/>
          <w:szCs w:val="24"/>
        </w:rPr>
        <w:tab/>
      </w:r>
      <w:r w:rsidR="00EB0F7C" w:rsidRPr="00D82C93">
        <w:rPr>
          <w:sz w:val="24"/>
          <w:szCs w:val="24"/>
        </w:rPr>
        <w:t xml:space="preserve"> [Rule 62-297.310(8), F.A.C.]</w:t>
      </w:r>
    </w:p>
    <w:p w14:paraId="6FD7EE4B" w14:textId="77777777" w:rsidR="00321587" w:rsidRDefault="00321587" w:rsidP="00EB0F7C">
      <w:pPr>
        <w:pStyle w:val="BodyText3"/>
        <w:numPr>
          <w:ilvl w:val="12"/>
          <w:numId w:val="0"/>
        </w:numPr>
        <w:spacing w:after="0"/>
        <w:rPr>
          <w:sz w:val="24"/>
          <w:szCs w:val="24"/>
        </w:rPr>
      </w:pPr>
    </w:p>
    <w:p w14:paraId="07162E3B" w14:textId="717EC211" w:rsidR="005345EB" w:rsidRDefault="005345EB" w:rsidP="00EB0F7C">
      <w:pPr>
        <w:pStyle w:val="BodyText3"/>
        <w:numPr>
          <w:ilvl w:val="12"/>
          <w:numId w:val="0"/>
        </w:numPr>
        <w:spacing w:after="0"/>
        <w:rPr>
          <w:b/>
          <w:sz w:val="24"/>
          <w:szCs w:val="24"/>
          <w:u w:val="single"/>
        </w:rPr>
      </w:pPr>
      <w:r>
        <w:rPr>
          <w:b/>
          <w:sz w:val="24"/>
          <w:szCs w:val="24"/>
          <w:u w:val="single"/>
        </w:rPr>
        <w:t>Monitoring of Operations</w:t>
      </w:r>
    </w:p>
    <w:p w14:paraId="26E7FA64" w14:textId="77777777" w:rsidR="005345EB" w:rsidRDefault="005345EB" w:rsidP="00EB0F7C">
      <w:pPr>
        <w:pStyle w:val="BodyText3"/>
        <w:numPr>
          <w:ilvl w:val="12"/>
          <w:numId w:val="0"/>
        </w:numPr>
        <w:spacing w:after="0"/>
        <w:rPr>
          <w:sz w:val="24"/>
          <w:szCs w:val="24"/>
        </w:rPr>
      </w:pPr>
    </w:p>
    <w:p w14:paraId="49DDB5EC" w14:textId="48D48728" w:rsidR="00321587" w:rsidRDefault="002B24A5" w:rsidP="002C4191">
      <w:pPr>
        <w:pStyle w:val="BodyText3"/>
        <w:numPr>
          <w:ilvl w:val="0"/>
          <w:numId w:val="2"/>
        </w:numPr>
        <w:spacing w:after="0"/>
        <w:ind w:left="720" w:hanging="720"/>
        <w:rPr>
          <w:sz w:val="24"/>
          <w:szCs w:val="24"/>
        </w:rPr>
      </w:pPr>
      <w:r w:rsidRPr="002B24A5">
        <w:rPr>
          <w:sz w:val="24"/>
          <w:szCs w:val="24"/>
          <w:u w:val="single"/>
        </w:rPr>
        <w:t>Required Equipment</w:t>
      </w:r>
      <w:r w:rsidRPr="002B24A5">
        <w:rPr>
          <w:sz w:val="24"/>
          <w:szCs w:val="24"/>
        </w:rPr>
        <w:t>.</w:t>
      </w:r>
      <w:r>
        <w:rPr>
          <w:sz w:val="24"/>
          <w:szCs w:val="24"/>
        </w:rPr>
        <w:t xml:space="preserve">  The owner or operator of an emissions unit for which compliance tests are required shall install, operate, and maintain equipment or </w:t>
      </w:r>
      <w:r w:rsidR="00CF16F1">
        <w:rPr>
          <w:sz w:val="24"/>
          <w:szCs w:val="24"/>
        </w:rPr>
        <w:t>instruments</w:t>
      </w:r>
      <w:r>
        <w:rPr>
          <w:sz w:val="24"/>
          <w:szCs w:val="24"/>
        </w:rPr>
        <w:t xml:space="preserve"> necessary to determine process variables, such as process weight input or heat </w:t>
      </w:r>
      <w:r w:rsidR="00CF16F1">
        <w:rPr>
          <w:sz w:val="24"/>
          <w:szCs w:val="24"/>
        </w:rPr>
        <w:t>input</w:t>
      </w:r>
      <w:r>
        <w:rPr>
          <w:sz w:val="24"/>
          <w:szCs w:val="24"/>
        </w:rPr>
        <w:t>, when such data are needed in conjunction with emissions data to determine compliance of the emissions unit with applicable emission limiting standards. [Rule 62-297.310(</w:t>
      </w:r>
      <w:r w:rsidR="006E5DE1">
        <w:rPr>
          <w:sz w:val="24"/>
          <w:szCs w:val="24"/>
        </w:rPr>
        <w:t>6</w:t>
      </w:r>
      <w:proofErr w:type="gramStart"/>
      <w:r>
        <w:rPr>
          <w:sz w:val="24"/>
          <w:szCs w:val="24"/>
        </w:rPr>
        <w:t>)(</w:t>
      </w:r>
      <w:proofErr w:type="gramEnd"/>
      <w:r>
        <w:rPr>
          <w:sz w:val="24"/>
          <w:szCs w:val="24"/>
        </w:rPr>
        <w:t>a), F.A.C.]</w:t>
      </w:r>
    </w:p>
    <w:p w14:paraId="6EE52AA4" w14:textId="77777777" w:rsidR="002B24A5" w:rsidRDefault="002B24A5" w:rsidP="002B24A5">
      <w:pPr>
        <w:pStyle w:val="BodyText3"/>
        <w:numPr>
          <w:ilvl w:val="12"/>
          <w:numId w:val="0"/>
        </w:numPr>
        <w:spacing w:after="0"/>
        <w:ind w:left="720" w:hanging="720"/>
        <w:rPr>
          <w:b/>
          <w:sz w:val="24"/>
          <w:szCs w:val="24"/>
        </w:rPr>
      </w:pPr>
    </w:p>
    <w:p w14:paraId="68A1B9E8" w14:textId="1507754A" w:rsidR="002B24A5" w:rsidRPr="002B24A5" w:rsidRDefault="002B24A5" w:rsidP="002C4191">
      <w:pPr>
        <w:pStyle w:val="BodyText3"/>
        <w:numPr>
          <w:ilvl w:val="0"/>
          <w:numId w:val="2"/>
        </w:numPr>
        <w:spacing w:after="0"/>
        <w:ind w:left="720" w:hanging="720"/>
        <w:rPr>
          <w:sz w:val="24"/>
          <w:szCs w:val="24"/>
        </w:rPr>
      </w:pPr>
      <w:r w:rsidRPr="002B24A5">
        <w:rPr>
          <w:sz w:val="24"/>
          <w:szCs w:val="24"/>
          <w:u w:val="single"/>
        </w:rPr>
        <w:t>Accuracy of Equipment</w:t>
      </w:r>
      <w:r w:rsidRPr="002B24A5">
        <w:rPr>
          <w:sz w:val="24"/>
          <w:szCs w:val="24"/>
        </w:rPr>
        <w:t>.</w:t>
      </w:r>
      <w:r>
        <w:rPr>
          <w:sz w:val="24"/>
          <w:szCs w:val="24"/>
        </w:rPr>
        <w:t xml:space="preserve">  Equipment or instruments used to directly or indirectly determine process variables, including devices such flow meters, shall be calibrated and adjusted to indicate the true value of the parameter being measured with sufficient accuracy to allow the applicable process variable to be determined within 10 percent of its true value.                                       [Rule 62-297.310(</w:t>
      </w:r>
      <w:r w:rsidR="006E5DE1">
        <w:rPr>
          <w:sz w:val="24"/>
          <w:szCs w:val="24"/>
        </w:rPr>
        <w:t>6</w:t>
      </w:r>
      <w:proofErr w:type="gramStart"/>
      <w:r>
        <w:rPr>
          <w:sz w:val="24"/>
          <w:szCs w:val="24"/>
        </w:rPr>
        <w:t>)(</w:t>
      </w:r>
      <w:proofErr w:type="gramEnd"/>
      <w:r>
        <w:rPr>
          <w:sz w:val="24"/>
          <w:szCs w:val="24"/>
        </w:rPr>
        <w:t>b), F.A.C.]</w:t>
      </w:r>
    </w:p>
    <w:p w14:paraId="5CFD2DD2" w14:textId="77777777" w:rsidR="002B24A5" w:rsidRDefault="002B24A5" w:rsidP="00EB0F7C">
      <w:pPr>
        <w:pStyle w:val="BodyText3"/>
        <w:numPr>
          <w:ilvl w:val="12"/>
          <w:numId w:val="0"/>
        </w:numPr>
        <w:spacing w:after="0"/>
        <w:rPr>
          <w:sz w:val="24"/>
          <w:szCs w:val="24"/>
        </w:rPr>
      </w:pPr>
    </w:p>
    <w:p w14:paraId="5998F02E" w14:textId="3452EB8A" w:rsidR="00321587" w:rsidRPr="00687680" w:rsidRDefault="00321587" w:rsidP="00EB0F7C">
      <w:pPr>
        <w:pStyle w:val="BodyText3"/>
        <w:numPr>
          <w:ilvl w:val="12"/>
          <w:numId w:val="0"/>
        </w:numPr>
        <w:spacing w:after="0"/>
        <w:rPr>
          <w:b/>
          <w:sz w:val="24"/>
          <w:szCs w:val="24"/>
          <w:u w:val="single"/>
        </w:rPr>
      </w:pPr>
      <w:r w:rsidRPr="00687680">
        <w:rPr>
          <w:b/>
          <w:sz w:val="24"/>
          <w:szCs w:val="24"/>
          <w:u w:val="single"/>
        </w:rPr>
        <w:t>Recordkeeping Requirements</w:t>
      </w:r>
    </w:p>
    <w:p w14:paraId="5B42FF8F" w14:textId="77777777" w:rsidR="00321587" w:rsidRDefault="00321587" w:rsidP="00EB0F7C">
      <w:pPr>
        <w:pStyle w:val="BodyText3"/>
        <w:numPr>
          <w:ilvl w:val="12"/>
          <w:numId w:val="0"/>
        </w:numPr>
        <w:spacing w:after="0"/>
        <w:rPr>
          <w:sz w:val="24"/>
          <w:szCs w:val="24"/>
        </w:rPr>
      </w:pPr>
    </w:p>
    <w:p w14:paraId="6AA6604C" w14:textId="3E3A0D42" w:rsidR="00EB0F7C" w:rsidRDefault="00EB0F7C" w:rsidP="00CE218A">
      <w:pPr>
        <w:pStyle w:val="BodyTextIndent"/>
        <w:numPr>
          <w:ilvl w:val="0"/>
          <w:numId w:val="2"/>
        </w:numPr>
        <w:tabs>
          <w:tab w:val="left" w:pos="630"/>
          <w:tab w:val="left" w:pos="720"/>
          <w:tab w:val="left" w:pos="1080"/>
        </w:tabs>
        <w:spacing w:after="0"/>
        <w:ind w:left="720" w:hanging="720"/>
        <w:rPr>
          <w:sz w:val="24"/>
          <w:szCs w:val="24"/>
        </w:rPr>
      </w:pPr>
      <w:r>
        <w:rPr>
          <w:sz w:val="24"/>
          <w:szCs w:val="24"/>
          <w:u w:val="single"/>
        </w:rPr>
        <w:t xml:space="preserve">Monthly </w:t>
      </w:r>
      <w:r w:rsidR="00321587">
        <w:rPr>
          <w:sz w:val="24"/>
          <w:szCs w:val="24"/>
          <w:u w:val="single"/>
        </w:rPr>
        <w:t>Recordkeeping Requirement</w:t>
      </w:r>
      <w:r>
        <w:rPr>
          <w:sz w:val="24"/>
          <w:szCs w:val="24"/>
        </w:rPr>
        <w:t>:  In order to demonstrate compliance with Specific Condition No</w:t>
      </w:r>
      <w:r w:rsidR="00D82C93">
        <w:rPr>
          <w:sz w:val="24"/>
          <w:szCs w:val="24"/>
        </w:rPr>
        <w:t>s</w:t>
      </w:r>
      <w:r>
        <w:rPr>
          <w:sz w:val="24"/>
          <w:szCs w:val="24"/>
        </w:rPr>
        <w:t xml:space="preserve">. </w:t>
      </w:r>
      <w:r>
        <w:rPr>
          <w:b/>
          <w:sz w:val="24"/>
          <w:szCs w:val="24"/>
        </w:rPr>
        <w:t>A.1.</w:t>
      </w:r>
      <w:r w:rsidR="00D82C93">
        <w:rPr>
          <w:b/>
          <w:sz w:val="24"/>
          <w:szCs w:val="24"/>
        </w:rPr>
        <w:t xml:space="preserve"> </w:t>
      </w:r>
      <w:r w:rsidR="00D82C93" w:rsidRPr="00D82C93">
        <w:rPr>
          <w:sz w:val="24"/>
          <w:szCs w:val="24"/>
        </w:rPr>
        <w:t>and</w:t>
      </w:r>
      <w:r w:rsidR="00D82C93">
        <w:rPr>
          <w:b/>
          <w:sz w:val="24"/>
          <w:szCs w:val="24"/>
        </w:rPr>
        <w:t xml:space="preserve"> A.4.</w:t>
      </w:r>
      <w:r>
        <w:rPr>
          <w:b/>
          <w:sz w:val="24"/>
          <w:szCs w:val="24"/>
        </w:rPr>
        <w:t xml:space="preserve">, </w:t>
      </w:r>
      <w:r>
        <w:rPr>
          <w:sz w:val="24"/>
          <w:szCs w:val="24"/>
        </w:rPr>
        <w:t xml:space="preserve">the permittee shall maintain a log at the facility for a period of at least </w:t>
      </w:r>
      <w:r w:rsidR="000434FA">
        <w:rPr>
          <w:sz w:val="24"/>
          <w:szCs w:val="24"/>
        </w:rPr>
        <w:t>5</w:t>
      </w:r>
      <w:r>
        <w:rPr>
          <w:sz w:val="24"/>
          <w:szCs w:val="24"/>
        </w:rPr>
        <w:t xml:space="preserve"> years from the date the data is recorded.  The log shall be made available to the Department upon request. The log shall contain the following:</w:t>
      </w:r>
    </w:p>
    <w:p w14:paraId="0BC92E3C" w14:textId="77777777" w:rsidR="00EB0F7C" w:rsidRDefault="00EB0F7C" w:rsidP="00EB0F7C">
      <w:pPr>
        <w:tabs>
          <w:tab w:val="left" w:pos="0"/>
          <w:tab w:val="left" w:pos="1440"/>
          <w:tab w:val="left" w:pos="2520"/>
          <w:tab w:val="left" w:pos="7344"/>
        </w:tabs>
        <w:spacing w:line="240" w:lineRule="atLeast"/>
        <w:ind w:left="1440" w:hanging="360"/>
        <w:rPr>
          <w:sz w:val="24"/>
          <w:szCs w:val="24"/>
        </w:rPr>
      </w:pPr>
      <w:r>
        <w:rPr>
          <w:sz w:val="24"/>
          <w:szCs w:val="24"/>
        </w:rPr>
        <w:t xml:space="preserve">      </w:t>
      </w:r>
      <w:r>
        <w:rPr>
          <w:sz w:val="24"/>
          <w:szCs w:val="24"/>
        </w:rPr>
        <w:tab/>
      </w:r>
    </w:p>
    <w:p w14:paraId="3FFF797B" w14:textId="42504802" w:rsidR="00EB0F7C" w:rsidRDefault="00EB0F7C" w:rsidP="002C4191">
      <w:pPr>
        <w:pStyle w:val="ListParagraph"/>
        <w:numPr>
          <w:ilvl w:val="0"/>
          <w:numId w:val="4"/>
        </w:numPr>
        <w:tabs>
          <w:tab w:val="left" w:pos="0"/>
          <w:tab w:val="left" w:pos="1080"/>
        </w:tabs>
        <w:suppressAutoHyphens/>
        <w:ind w:left="1080" w:firstLine="0"/>
        <w:jc w:val="both"/>
        <w:rPr>
          <w:sz w:val="24"/>
          <w:szCs w:val="24"/>
        </w:rPr>
      </w:pPr>
      <w:r>
        <w:rPr>
          <w:sz w:val="24"/>
          <w:szCs w:val="24"/>
        </w:rPr>
        <w:t>Facility Name, Facility ID No. (i.e., 0</w:t>
      </w:r>
      <w:r w:rsidR="00D82C93">
        <w:rPr>
          <w:sz w:val="24"/>
          <w:szCs w:val="24"/>
        </w:rPr>
        <w:t>83</w:t>
      </w:r>
      <w:r w:rsidR="000434FA">
        <w:rPr>
          <w:sz w:val="24"/>
          <w:szCs w:val="24"/>
        </w:rPr>
        <w:t>0</w:t>
      </w:r>
      <w:r w:rsidR="00D82C93">
        <w:rPr>
          <w:sz w:val="24"/>
          <w:szCs w:val="24"/>
        </w:rPr>
        <w:t>070</w:t>
      </w:r>
      <w:r>
        <w:rPr>
          <w:sz w:val="24"/>
          <w:szCs w:val="24"/>
        </w:rPr>
        <w:t>);</w:t>
      </w:r>
    </w:p>
    <w:p w14:paraId="6E4C51CC" w14:textId="77777777" w:rsidR="000434FA" w:rsidRPr="000434FA" w:rsidRDefault="000434FA" w:rsidP="000434FA">
      <w:pPr>
        <w:tabs>
          <w:tab w:val="left" w:pos="0"/>
          <w:tab w:val="left" w:pos="1080"/>
        </w:tabs>
        <w:suppressAutoHyphens/>
        <w:jc w:val="both"/>
        <w:rPr>
          <w:sz w:val="24"/>
          <w:szCs w:val="24"/>
        </w:rPr>
      </w:pPr>
    </w:p>
    <w:p w14:paraId="46E43AAD" w14:textId="77777777" w:rsidR="00EB0F7C" w:rsidRDefault="00EB0F7C" w:rsidP="002C4191">
      <w:pPr>
        <w:pStyle w:val="ListParagraph"/>
        <w:numPr>
          <w:ilvl w:val="0"/>
          <w:numId w:val="4"/>
        </w:numPr>
        <w:tabs>
          <w:tab w:val="left" w:pos="0"/>
          <w:tab w:val="left" w:pos="1440"/>
        </w:tabs>
        <w:ind w:left="1080" w:firstLine="0"/>
        <w:contextualSpacing/>
        <w:rPr>
          <w:sz w:val="24"/>
          <w:szCs w:val="24"/>
        </w:rPr>
      </w:pPr>
      <w:r>
        <w:rPr>
          <w:sz w:val="24"/>
          <w:szCs w:val="24"/>
        </w:rPr>
        <w:t xml:space="preserve">Month and year of record; </w:t>
      </w:r>
    </w:p>
    <w:p w14:paraId="3CABD444" w14:textId="77777777" w:rsidR="00EB0F7C" w:rsidRDefault="00EB0F7C" w:rsidP="00EB0F7C">
      <w:pPr>
        <w:tabs>
          <w:tab w:val="left" w:pos="1440"/>
        </w:tabs>
        <w:ind w:left="1440"/>
        <w:rPr>
          <w:sz w:val="24"/>
          <w:szCs w:val="24"/>
        </w:rPr>
      </w:pPr>
    </w:p>
    <w:p w14:paraId="26FB113E" w14:textId="77777777" w:rsidR="00EB0F7C" w:rsidRDefault="00EB0F7C" w:rsidP="002C4191">
      <w:pPr>
        <w:numPr>
          <w:ilvl w:val="0"/>
          <w:numId w:val="4"/>
        </w:numPr>
        <w:tabs>
          <w:tab w:val="left" w:pos="1440"/>
        </w:tabs>
        <w:ind w:left="1440"/>
        <w:rPr>
          <w:sz w:val="24"/>
          <w:szCs w:val="24"/>
        </w:rPr>
      </w:pPr>
      <w:r>
        <w:rPr>
          <w:sz w:val="24"/>
          <w:szCs w:val="24"/>
        </w:rPr>
        <w:t>Most recent monthly total of operational hours;</w:t>
      </w:r>
    </w:p>
    <w:p w14:paraId="08D13784" w14:textId="77777777" w:rsidR="00EB0F7C" w:rsidRDefault="00EB0F7C" w:rsidP="00EB0F7C">
      <w:pPr>
        <w:pStyle w:val="ListParagraph"/>
        <w:rPr>
          <w:sz w:val="24"/>
          <w:szCs w:val="24"/>
        </w:rPr>
      </w:pPr>
    </w:p>
    <w:p w14:paraId="174A6962" w14:textId="6DD92047" w:rsidR="00EB0F7C" w:rsidRDefault="00EB0F7C" w:rsidP="003C6336">
      <w:pPr>
        <w:pStyle w:val="ListParagraph"/>
        <w:numPr>
          <w:ilvl w:val="0"/>
          <w:numId w:val="4"/>
        </w:numPr>
        <w:ind w:left="1440"/>
        <w:rPr>
          <w:sz w:val="24"/>
          <w:szCs w:val="24"/>
        </w:rPr>
      </w:pPr>
      <w:r w:rsidRPr="003C6336">
        <w:rPr>
          <w:sz w:val="24"/>
          <w:szCs w:val="24"/>
        </w:rPr>
        <w:t>Monthly average heat input rate per each hour of operation (</w:t>
      </w:r>
      <w:r w:rsidR="000869EC">
        <w:rPr>
          <w:sz w:val="24"/>
          <w:szCs w:val="24"/>
        </w:rPr>
        <w:t>Function of the fuel consumption rate and higher heating value of the fuel)</w:t>
      </w:r>
      <w:r w:rsidR="00695F18">
        <w:rPr>
          <w:sz w:val="24"/>
          <w:szCs w:val="24"/>
        </w:rPr>
        <w:t>.</w:t>
      </w:r>
      <w:r w:rsidR="000869EC">
        <w:rPr>
          <w:sz w:val="24"/>
          <w:szCs w:val="24"/>
        </w:rPr>
        <w:t xml:space="preserve">  </w:t>
      </w:r>
      <w:r w:rsidRPr="003C6336">
        <w:rPr>
          <w:sz w:val="24"/>
          <w:szCs w:val="24"/>
        </w:rPr>
        <w:t>Th</w:t>
      </w:r>
      <w:r w:rsidR="000434FA" w:rsidRPr="003C6336">
        <w:rPr>
          <w:sz w:val="24"/>
          <w:szCs w:val="24"/>
        </w:rPr>
        <w:t>e</w:t>
      </w:r>
      <w:r w:rsidRPr="003C6336">
        <w:rPr>
          <w:sz w:val="24"/>
          <w:szCs w:val="24"/>
        </w:rPr>
        <w:t xml:space="preserve"> </w:t>
      </w:r>
      <w:r w:rsidR="003C6336" w:rsidRPr="003C6336">
        <w:rPr>
          <w:sz w:val="24"/>
          <w:szCs w:val="24"/>
        </w:rPr>
        <w:t xml:space="preserve">maximum heat input </w:t>
      </w:r>
      <w:r w:rsidR="003C6336">
        <w:rPr>
          <w:sz w:val="24"/>
          <w:szCs w:val="24"/>
        </w:rPr>
        <w:t xml:space="preserve">value </w:t>
      </w:r>
      <w:r w:rsidR="003C6336" w:rsidRPr="003C6336">
        <w:rPr>
          <w:sz w:val="24"/>
          <w:szCs w:val="24"/>
        </w:rPr>
        <w:t>for Engine No. 1705 shall not exceed 21.19 MMBTU/hr.</w:t>
      </w:r>
      <w:r>
        <w:rPr>
          <w:sz w:val="24"/>
          <w:szCs w:val="24"/>
        </w:rPr>
        <w:t xml:space="preserve"> (Specific Condition No. </w:t>
      </w:r>
      <w:r>
        <w:rPr>
          <w:b/>
          <w:sz w:val="24"/>
          <w:szCs w:val="24"/>
        </w:rPr>
        <w:t>A.1.</w:t>
      </w:r>
      <w:r>
        <w:rPr>
          <w:sz w:val="24"/>
          <w:szCs w:val="24"/>
        </w:rPr>
        <w:t>)</w:t>
      </w:r>
    </w:p>
    <w:p w14:paraId="32C643F6" w14:textId="77777777" w:rsidR="00472C5E" w:rsidRDefault="00472C5E" w:rsidP="00472C5E">
      <w:pPr>
        <w:pStyle w:val="ListParagraph"/>
        <w:rPr>
          <w:sz w:val="24"/>
          <w:szCs w:val="24"/>
        </w:rPr>
      </w:pPr>
    </w:p>
    <w:p w14:paraId="76F1BC00" w14:textId="0CB285FB" w:rsidR="00472C5E" w:rsidRDefault="00472C5E" w:rsidP="002C4191">
      <w:pPr>
        <w:numPr>
          <w:ilvl w:val="0"/>
          <w:numId w:val="4"/>
        </w:numPr>
        <w:tabs>
          <w:tab w:val="left" w:pos="1440"/>
        </w:tabs>
        <w:ind w:left="1440"/>
        <w:rPr>
          <w:sz w:val="24"/>
          <w:szCs w:val="24"/>
        </w:rPr>
      </w:pPr>
      <w:r>
        <w:rPr>
          <w:sz w:val="24"/>
          <w:szCs w:val="24"/>
        </w:rPr>
        <w:t xml:space="preserve">Most recent </w:t>
      </w:r>
      <w:r w:rsidR="003C6336">
        <w:rPr>
          <w:sz w:val="24"/>
          <w:szCs w:val="24"/>
        </w:rPr>
        <w:t>monthly</w:t>
      </w:r>
      <w:r w:rsidR="005345EB">
        <w:rPr>
          <w:sz w:val="24"/>
          <w:szCs w:val="24"/>
        </w:rPr>
        <w:t xml:space="preserve"> total of</w:t>
      </w:r>
      <w:r w:rsidR="003C6336">
        <w:rPr>
          <w:sz w:val="24"/>
          <w:szCs w:val="24"/>
        </w:rPr>
        <w:t xml:space="preserve"> </w:t>
      </w:r>
      <w:r>
        <w:rPr>
          <w:sz w:val="24"/>
          <w:szCs w:val="24"/>
        </w:rPr>
        <w:t>emission</w:t>
      </w:r>
      <w:r w:rsidR="005345EB">
        <w:rPr>
          <w:sz w:val="24"/>
          <w:szCs w:val="24"/>
        </w:rPr>
        <w:t>s</w:t>
      </w:r>
      <w:r w:rsidR="00620044">
        <w:rPr>
          <w:sz w:val="24"/>
          <w:szCs w:val="24"/>
        </w:rPr>
        <w:t xml:space="preserve"> (tons</w:t>
      </w:r>
      <w:r w:rsidR="005345EB">
        <w:rPr>
          <w:sz w:val="24"/>
          <w:szCs w:val="24"/>
        </w:rPr>
        <w:t>)</w:t>
      </w:r>
      <w:r>
        <w:rPr>
          <w:sz w:val="24"/>
          <w:szCs w:val="24"/>
        </w:rPr>
        <w:t>;</w:t>
      </w:r>
    </w:p>
    <w:p w14:paraId="01ED4C35" w14:textId="77777777" w:rsidR="00472C5E" w:rsidRDefault="00472C5E" w:rsidP="00472C5E">
      <w:pPr>
        <w:pStyle w:val="ListParagraph"/>
        <w:rPr>
          <w:sz w:val="24"/>
          <w:szCs w:val="24"/>
        </w:rPr>
      </w:pPr>
    </w:p>
    <w:p w14:paraId="2C98CE4F" w14:textId="7C4302E7" w:rsidR="003C6336" w:rsidRDefault="003C6336" w:rsidP="003C6336">
      <w:pPr>
        <w:numPr>
          <w:ilvl w:val="0"/>
          <w:numId w:val="4"/>
        </w:numPr>
        <w:tabs>
          <w:tab w:val="left" w:pos="1440"/>
        </w:tabs>
        <w:ind w:left="1440"/>
        <w:rPr>
          <w:sz w:val="24"/>
          <w:szCs w:val="24"/>
        </w:rPr>
      </w:pPr>
      <w:r>
        <w:rPr>
          <w:sz w:val="24"/>
          <w:szCs w:val="24"/>
        </w:rPr>
        <w:t>Most recent 12 month total of operational hours;</w:t>
      </w:r>
      <w:r w:rsidR="000869EC">
        <w:rPr>
          <w:sz w:val="24"/>
          <w:szCs w:val="24"/>
        </w:rPr>
        <w:t xml:space="preserve"> and</w:t>
      </w:r>
    </w:p>
    <w:p w14:paraId="7D2F66D7" w14:textId="77777777" w:rsidR="003C6336" w:rsidRDefault="003C6336" w:rsidP="003C6336">
      <w:pPr>
        <w:pStyle w:val="ListParagraph"/>
        <w:rPr>
          <w:sz w:val="24"/>
          <w:szCs w:val="24"/>
        </w:rPr>
      </w:pPr>
    </w:p>
    <w:p w14:paraId="7B2A06DC" w14:textId="13B84B1F" w:rsidR="00472C5E" w:rsidRPr="00620044" w:rsidRDefault="003C6336" w:rsidP="00620044">
      <w:pPr>
        <w:numPr>
          <w:ilvl w:val="0"/>
          <w:numId w:val="4"/>
        </w:numPr>
        <w:tabs>
          <w:tab w:val="left" w:pos="1440"/>
        </w:tabs>
        <w:ind w:left="1440"/>
        <w:rPr>
          <w:sz w:val="24"/>
          <w:szCs w:val="24"/>
        </w:rPr>
      </w:pPr>
      <w:r w:rsidRPr="00620044">
        <w:rPr>
          <w:sz w:val="24"/>
          <w:szCs w:val="24"/>
        </w:rPr>
        <w:t>Most recent 12 month emission rates</w:t>
      </w:r>
      <w:r w:rsidR="00620044" w:rsidRPr="00620044">
        <w:rPr>
          <w:sz w:val="24"/>
          <w:szCs w:val="24"/>
        </w:rPr>
        <w:t xml:space="preserve"> (tons/consecutive 12 month  period)</w:t>
      </w:r>
      <w:r w:rsidRPr="00620044">
        <w:rPr>
          <w:sz w:val="24"/>
          <w:szCs w:val="24"/>
        </w:rPr>
        <w:t>;</w:t>
      </w:r>
    </w:p>
    <w:p w14:paraId="1CB9950B" w14:textId="77777777" w:rsidR="00EB0F7C" w:rsidRDefault="00EB0F7C" w:rsidP="00EB0F7C">
      <w:pPr>
        <w:tabs>
          <w:tab w:val="left" w:pos="1440"/>
        </w:tabs>
        <w:rPr>
          <w:sz w:val="24"/>
          <w:szCs w:val="24"/>
        </w:rPr>
      </w:pPr>
    </w:p>
    <w:p w14:paraId="35363833" w14:textId="37CAAE19" w:rsidR="004B21E6" w:rsidRPr="005748C4" w:rsidRDefault="00EB0F7C" w:rsidP="005345EB">
      <w:pPr>
        <w:tabs>
          <w:tab w:val="left" w:pos="720"/>
          <w:tab w:val="left" w:pos="1440"/>
          <w:tab w:val="left" w:pos="2160"/>
          <w:tab w:val="left" w:pos="2880"/>
          <w:tab w:val="left" w:pos="4020"/>
        </w:tabs>
        <w:spacing w:line="240" w:lineRule="atLeast"/>
        <w:ind w:left="720"/>
        <w:jc w:val="both"/>
        <w:rPr>
          <w:bCs/>
          <w:snapToGrid w:val="0"/>
          <w:sz w:val="24"/>
          <w:szCs w:val="24"/>
        </w:rPr>
      </w:pPr>
      <w:r>
        <w:rPr>
          <w:sz w:val="24"/>
          <w:szCs w:val="24"/>
        </w:rPr>
        <w:t>Monthly logs shall be completed by the end of the following month.  [Rule 62-4.070(3), F.A.C.]</w:t>
      </w:r>
    </w:p>
    <w:p w14:paraId="589E96A5" w14:textId="77777777" w:rsidR="00ED7587" w:rsidRDefault="00ED7587" w:rsidP="007557A2">
      <w:pPr>
        <w:jc w:val="both"/>
        <w:rPr>
          <w:b/>
        </w:rPr>
        <w:sectPr w:rsidR="00ED7587" w:rsidSect="005F79CF">
          <w:headerReference w:type="even" r:id="rId36"/>
          <w:headerReference w:type="default" r:id="rId37"/>
          <w:headerReference w:type="first" r:id="rId38"/>
          <w:pgSz w:w="12240" w:h="15840" w:code="1"/>
          <w:pgMar w:top="1080" w:right="1080" w:bottom="1080" w:left="1080" w:header="720" w:footer="720" w:gutter="0"/>
          <w:paperSrc w:first="15" w:other="15"/>
          <w:cols w:space="720"/>
        </w:sectPr>
      </w:pPr>
    </w:p>
    <w:p w14:paraId="5D4A540E" w14:textId="55A9ED9F" w:rsidR="00ED7587" w:rsidRPr="00F36BDB" w:rsidRDefault="00ED7587" w:rsidP="00ED7587">
      <w:pPr>
        <w:rPr>
          <w:szCs w:val="22"/>
        </w:rPr>
      </w:pPr>
      <w:r w:rsidRPr="00F36BDB">
        <w:rPr>
          <w:b/>
        </w:rPr>
        <w:lastRenderedPageBreak/>
        <w:t>The specific conditions in this section apply to the following emissions unit</w:t>
      </w:r>
      <w:r w:rsidRPr="008B0A8A">
        <w:rPr>
          <w:b/>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D7587" w:rsidRPr="00F36BDB" w14:paraId="6FC33F74" w14:textId="77777777" w:rsidTr="00ED7587">
        <w:tc>
          <w:tcPr>
            <w:tcW w:w="939" w:type="dxa"/>
          </w:tcPr>
          <w:p w14:paraId="0787956D" w14:textId="77777777" w:rsidR="00ED7587" w:rsidRPr="00F36BDB" w:rsidRDefault="00ED7587" w:rsidP="005C4E0C">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777C1F21" w14:textId="77777777" w:rsidR="00ED7587" w:rsidRPr="00F36BDB" w:rsidRDefault="00ED7587" w:rsidP="005C4E0C">
            <w:pPr>
              <w:rPr>
                <w:b/>
                <w:szCs w:val="22"/>
              </w:rPr>
            </w:pPr>
            <w:r w:rsidRPr="00F36BDB">
              <w:rPr>
                <w:b/>
                <w:szCs w:val="22"/>
              </w:rPr>
              <w:t>Brief Description</w:t>
            </w:r>
          </w:p>
        </w:tc>
      </w:tr>
      <w:tr w:rsidR="00ED7587" w:rsidRPr="00F36BDB" w14:paraId="6DC85934" w14:textId="77777777" w:rsidTr="00ED7587">
        <w:tc>
          <w:tcPr>
            <w:tcW w:w="939" w:type="dxa"/>
            <w:vAlign w:val="center"/>
          </w:tcPr>
          <w:p w14:paraId="306638C2" w14:textId="71BE118D" w:rsidR="00ED7587" w:rsidRPr="002F5DD4" w:rsidRDefault="00ED7587" w:rsidP="00ED7587">
            <w:pPr>
              <w:jc w:val="center"/>
              <w:rPr>
                <w:sz w:val="24"/>
                <w:szCs w:val="24"/>
                <w:highlight w:val="yellow"/>
              </w:rPr>
            </w:pPr>
            <w:r w:rsidRPr="002F5DD4">
              <w:rPr>
                <w:sz w:val="24"/>
                <w:szCs w:val="24"/>
              </w:rPr>
              <w:t>004</w:t>
            </w:r>
          </w:p>
        </w:tc>
        <w:tc>
          <w:tcPr>
            <w:tcW w:w="9015" w:type="dxa"/>
          </w:tcPr>
          <w:p w14:paraId="5C9C2871" w14:textId="2D4901F1" w:rsidR="00ED7587" w:rsidRPr="002F5DD4" w:rsidRDefault="002F5DD4" w:rsidP="002F5DD4">
            <w:pPr>
              <w:rPr>
                <w:sz w:val="24"/>
                <w:szCs w:val="24"/>
              </w:rPr>
            </w:pPr>
            <w:r w:rsidRPr="002F5DD4">
              <w:rPr>
                <w:sz w:val="24"/>
                <w:szCs w:val="24"/>
              </w:rPr>
              <w:t>Engine No.</w:t>
            </w:r>
            <w:r w:rsidR="00F615ED">
              <w:rPr>
                <w:sz w:val="24"/>
                <w:szCs w:val="24"/>
              </w:rPr>
              <w:t xml:space="preserve"> </w:t>
            </w:r>
            <w:r w:rsidRPr="002F5DD4">
              <w:rPr>
                <w:sz w:val="24"/>
                <w:szCs w:val="24"/>
              </w:rPr>
              <w:t>1704:  Modified 2000-bhp natural gas-fired reciprocating internal combustion engine (Cooper-Bessemer Model No. LS-8-SG)</w:t>
            </w:r>
          </w:p>
        </w:tc>
      </w:tr>
    </w:tbl>
    <w:p w14:paraId="77E1D8DC" w14:textId="0EEFD319" w:rsidR="00ED7587" w:rsidRDefault="00ED7587" w:rsidP="00ED7587">
      <w:pPr>
        <w:tabs>
          <w:tab w:val="left" w:pos="4290"/>
        </w:tabs>
        <w:jc w:val="both"/>
        <w:rPr>
          <w:b/>
        </w:rPr>
      </w:pPr>
    </w:p>
    <w:p w14:paraId="69AD1EAB" w14:textId="0F28331D" w:rsidR="00CE766C" w:rsidRPr="002F5DD4" w:rsidRDefault="002F5DD4" w:rsidP="00CE766C">
      <w:pPr>
        <w:tabs>
          <w:tab w:val="left" w:pos="0"/>
        </w:tabs>
        <w:suppressAutoHyphens/>
        <w:spacing w:before="120"/>
        <w:jc w:val="both"/>
        <w:rPr>
          <w:sz w:val="24"/>
          <w:szCs w:val="24"/>
        </w:rPr>
      </w:pPr>
      <w:r w:rsidRPr="002F5DD4">
        <w:rPr>
          <w:sz w:val="24"/>
          <w:szCs w:val="24"/>
        </w:rPr>
        <w:t>The emissions unit, which was installed in 1966</w:t>
      </w:r>
      <w:r>
        <w:rPr>
          <w:sz w:val="24"/>
          <w:szCs w:val="24"/>
        </w:rPr>
        <w:t>,</w:t>
      </w:r>
      <w:r w:rsidRPr="002F5DD4">
        <w:rPr>
          <w:sz w:val="24"/>
          <w:szCs w:val="24"/>
        </w:rPr>
        <w:t xml:space="preserve"> is part of a natural gas pipeline system serving the State of Florida.</w:t>
      </w:r>
      <w:r>
        <w:rPr>
          <w:sz w:val="24"/>
          <w:szCs w:val="24"/>
        </w:rPr>
        <w:t xml:space="preserve">  </w:t>
      </w:r>
      <w:r w:rsidRPr="002F5DD4">
        <w:rPr>
          <w:sz w:val="24"/>
          <w:szCs w:val="24"/>
        </w:rPr>
        <w:t>The engine fires only pipeline-quality natural gas at a maximum rate of approximately 15,900 cubic feet per hour based on a heat content of 1040 BTU per SCF of gas. At 16.5 MMBTU per hour of heat input, the engine produces approximately 2000</w:t>
      </w:r>
      <w:r>
        <w:rPr>
          <w:sz w:val="24"/>
          <w:szCs w:val="24"/>
        </w:rPr>
        <w:t>-</w:t>
      </w:r>
      <w:r w:rsidRPr="002F5DD4">
        <w:rPr>
          <w:sz w:val="24"/>
          <w:szCs w:val="24"/>
        </w:rPr>
        <w:t>bhp.   After initial startup, the engine is intended to operate at or near capacity.  The efficient combustion of pipeline-quality natural gas at high temperatures minimizes emissions of CO, PM</w:t>
      </w:r>
      <w:r>
        <w:rPr>
          <w:sz w:val="24"/>
          <w:szCs w:val="24"/>
        </w:rPr>
        <w:t>/</w:t>
      </w:r>
      <w:r w:rsidRPr="002F5DD4">
        <w:rPr>
          <w:sz w:val="24"/>
          <w:szCs w:val="24"/>
        </w:rPr>
        <w:t>PM10</w:t>
      </w:r>
      <w:r w:rsidR="00227897">
        <w:rPr>
          <w:sz w:val="24"/>
          <w:szCs w:val="24"/>
        </w:rPr>
        <w:t>,</w:t>
      </w:r>
      <w:r w:rsidR="00227897" w:rsidRPr="002F5DD4">
        <w:rPr>
          <w:sz w:val="24"/>
          <w:szCs w:val="24"/>
        </w:rPr>
        <w:t xml:space="preserve"> </w:t>
      </w:r>
      <w:r w:rsidRPr="002F5DD4">
        <w:rPr>
          <w:sz w:val="24"/>
          <w:szCs w:val="24"/>
        </w:rPr>
        <w:t>S</w:t>
      </w:r>
      <w:r>
        <w:rPr>
          <w:sz w:val="24"/>
          <w:szCs w:val="24"/>
        </w:rPr>
        <w:t>O</w:t>
      </w:r>
      <w:r w:rsidRPr="002F5DD4">
        <w:rPr>
          <w:sz w:val="24"/>
          <w:szCs w:val="24"/>
          <w:vertAlign w:val="subscript"/>
        </w:rPr>
        <w:t>2</w:t>
      </w:r>
      <w:r w:rsidRPr="002F5DD4">
        <w:rPr>
          <w:sz w:val="24"/>
          <w:szCs w:val="24"/>
        </w:rPr>
        <w:t>, and VOC.  Modificati</w:t>
      </w:r>
      <w:r>
        <w:rPr>
          <w:sz w:val="24"/>
          <w:szCs w:val="24"/>
        </w:rPr>
        <w:t>ons</w:t>
      </w:r>
      <w:r w:rsidRPr="002F5DD4">
        <w:rPr>
          <w:sz w:val="24"/>
          <w:szCs w:val="24"/>
        </w:rPr>
        <w:t xml:space="preserve"> to the engine turbocharger increase the air manifo</w:t>
      </w:r>
      <w:r>
        <w:rPr>
          <w:sz w:val="24"/>
          <w:szCs w:val="24"/>
        </w:rPr>
        <w:t>l</w:t>
      </w:r>
      <w:r w:rsidRPr="002F5DD4">
        <w:rPr>
          <w:sz w:val="24"/>
          <w:szCs w:val="24"/>
        </w:rPr>
        <w:t>d pressure and airflow to each cylinder, which reduces NOx emissions.</w:t>
      </w:r>
      <w:r>
        <w:rPr>
          <w:sz w:val="24"/>
          <w:szCs w:val="24"/>
        </w:rPr>
        <w:t xml:space="preserve"> </w:t>
      </w:r>
    </w:p>
    <w:p w14:paraId="67FABD80" w14:textId="77777777" w:rsidR="00CE766C" w:rsidRDefault="00CE766C" w:rsidP="00ED7587">
      <w:pPr>
        <w:tabs>
          <w:tab w:val="left" w:pos="4290"/>
        </w:tabs>
        <w:jc w:val="both"/>
        <w:rPr>
          <w:b/>
        </w:rPr>
      </w:pPr>
    </w:p>
    <w:p w14:paraId="2EF13021" w14:textId="77777777" w:rsidR="002F5DD4" w:rsidRDefault="002F5DD4" w:rsidP="002F5DD4">
      <w:pPr>
        <w:tabs>
          <w:tab w:val="left" w:pos="0"/>
        </w:tabs>
        <w:suppressAutoHyphens/>
        <w:jc w:val="both"/>
        <w:rPr>
          <w:b/>
          <w:sz w:val="24"/>
          <w:szCs w:val="24"/>
          <w:u w:val="single"/>
        </w:rPr>
      </w:pPr>
      <w:r w:rsidRPr="00657D16">
        <w:rPr>
          <w:b/>
          <w:sz w:val="24"/>
          <w:szCs w:val="24"/>
          <w:u w:val="single"/>
        </w:rPr>
        <w:t>Essential Potential to Emit (PTE) Parameters</w:t>
      </w:r>
    </w:p>
    <w:p w14:paraId="75D03A1A" w14:textId="77777777" w:rsidR="002F5DD4" w:rsidRPr="00657D16" w:rsidRDefault="002F5DD4" w:rsidP="002F5DD4">
      <w:pPr>
        <w:tabs>
          <w:tab w:val="left" w:pos="0"/>
        </w:tabs>
        <w:suppressAutoHyphens/>
        <w:jc w:val="both"/>
        <w:rPr>
          <w:b/>
          <w:sz w:val="24"/>
          <w:szCs w:val="24"/>
          <w:u w:val="single"/>
        </w:rPr>
      </w:pPr>
    </w:p>
    <w:p w14:paraId="5051E8A9" w14:textId="764AFFA5" w:rsidR="002F5DD4" w:rsidRDefault="002F5DD4" w:rsidP="002F5DD4">
      <w:pPr>
        <w:numPr>
          <w:ilvl w:val="0"/>
          <w:numId w:val="5"/>
        </w:numPr>
        <w:ind w:left="576" w:hanging="576"/>
        <w:rPr>
          <w:sz w:val="24"/>
          <w:szCs w:val="24"/>
        </w:rPr>
      </w:pPr>
      <w:r w:rsidRPr="004F3290">
        <w:rPr>
          <w:sz w:val="24"/>
          <w:szCs w:val="24"/>
          <w:u w:val="single"/>
        </w:rPr>
        <w:t>Permitted Capacity</w:t>
      </w:r>
      <w:r w:rsidRPr="004F3290">
        <w:rPr>
          <w:sz w:val="24"/>
          <w:szCs w:val="24"/>
        </w:rPr>
        <w:t>.</w:t>
      </w:r>
      <w:r>
        <w:rPr>
          <w:sz w:val="24"/>
          <w:szCs w:val="24"/>
        </w:rPr>
        <w:t xml:space="preserve">  T</w:t>
      </w:r>
      <w:r w:rsidRPr="004F3290">
        <w:rPr>
          <w:sz w:val="24"/>
          <w:szCs w:val="24"/>
        </w:rPr>
        <w:t xml:space="preserve">he maximum heat input for </w:t>
      </w:r>
      <w:r>
        <w:rPr>
          <w:sz w:val="24"/>
          <w:szCs w:val="24"/>
        </w:rPr>
        <w:t>E</w:t>
      </w:r>
      <w:r w:rsidRPr="004F3290">
        <w:rPr>
          <w:sz w:val="24"/>
          <w:szCs w:val="24"/>
        </w:rPr>
        <w:t xml:space="preserve">ngine </w:t>
      </w:r>
      <w:r>
        <w:rPr>
          <w:sz w:val="24"/>
          <w:szCs w:val="24"/>
        </w:rPr>
        <w:t>No.</w:t>
      </w:r>
      <w:r w:rsidRPr="004F3290">
        <w:rPr>
          <w:sz w:val="24"/>
          <w:szCs w:val="24"/>
        </w:rPr>
        <w:t xml:space="preserve"> 170</w:t>
      </w:r>
      <w:r w:rsidR="006D77E8">
        <w:rPr>
          <w:sz w:val="24"/>
          <w:szCs w:val="24"/>
        </w:rPr>
        <w:t>4</w:t>
      </w:r>
      <w:r w:rsidRPr="004F3290">
        <w:rPr>
          <w:sz w:val="24"/>
          <w:szCs w:val="24"/>
        </w:rPr>
        <w:t xml:space="preserve"> shall not exceed </w:t>
      </w:r>
      <w:r w:rsidR="006D77E8">
        <w:rPr>
          <w:sz w:val="24"/>
          <w:szCs w:val="24"/>
        </w:rPr>
        <w:t>16</w:t>
      </w:r>
      <w:r w:rsidRPr="00585AF0">
        <w:rPr>
          <w:sz w:val="24"/>
          <w:szCs w:val="24"/>
        </w:rPr>
        <w:t>.</w:t>
      </w:r>
      <w:r w:rsidR="006D77E8">
        <w:rPr>
          <w:sz w:val="24"/>
          <w:szCs w:val="24"/>
        </w:rPr>
        <w:t>5</w:t>
      </w:r>
      <w:r w:rsidRPr="004F3290">
        <w:rPr>
          <w:sz w:val="24"/>
          <w:szCs w:val="24"/>
        </w:rPr>
        <w:t xml:space="preserve"> MMBTU/hr.</w:t>
      </w:r>
      <w:r w:rsidR="004A742B">
        <w:rPr>
          <w:sz w:val="24"/>
          <w:szCs w:val="24"/>
        </w:rPr>
        <w:t xml:space="preserve"> [Construction Permit No. 0830070-003-AC]</w:t>
      </w:r>
    </w:p>
    <w:p w14:paraId="715786EA" w14:textId="77777777" w:rsidR="002F5DD4" w:rsidRPr="004F3290" w:rsidRDefault="002F5DD4" w:rsidP="002F5DD4">
      <w:pPr>
        <w:rPr>
          <w:sz w:val="24"/>
          <w:szCs w:val="24"/>
        </w:rPr>
      </w:pPr>
    </w:p>
    <w:p w14:paraId="5B4D155D" w14:textId="648CF1BA" w:rsidR="002F5DD4" w:rsidRDefault="00942B1F" w:rsidP="001F09D0">
      <w:pPr>
        <w:numPr>
          <w:ilvl w:val="0"/>
          <w:numId w:val="5"/>
        </w:numPr>
        <w:tabs>
          <w:tab w:val="left" w:pos="720"/>
        </w:tabs>
        <w:ind w:left="540" w:hanging="547"/>
        <w:rPr>
          <w:sz w:val="24"/>
          <w:szCs w:val="24"/>
        </w:rPr>
      </w:pPr>
      <w:r w:rsidRPr="004A742B">
        <w:rPr>
          <w:sz w:val="24"/>
          <w:szCs w:val="24"/>
          <w:u w:val="single"/>
        </w:rPr>
        <w:t>Methods of Operation</w:t>
      </w:r>
      <w:r w:rsidRPr="004A742B">
        <w:rPr>
          <w:sz w:val="24"/>
          <w:szCs w:val="24"/>
        </w:rPr>
        <w:t>.  The modified reciprocating compressor engine shall fire only natural gas delivered by the interstate grid with a maximum of 10 grains of sulfur per 100 standard cubic feet of natural gas.  The current pipeline tariff specifies a maximum of 10 grains of sulfur per 100 standard cubic feet of natural gas. Therefore, no fuel monitoring is required.</w:t>
      </w:r>
      <w:r w:rsidRPr="004A742B">
        <w:rPr>
          <w:sz w:val="24"/>
          <w:szCs w:val="24"/>
        </w:rPr>
        <w:tab/>
      </w:r>
      <w:r w:rsidRPr="004A742B">
        <w:rPr>
          <w:sz w:val="24"/>
          <w:szCs w:val="24"/>
        </w:rPr>
        <w:tab/>
      </w:r>
      <w:r w:rsidRPr="004A742B">
        <w:rPr>
          <w:sz w:val="24"/>
          <w:szCs w:val="24"/>
        </w:rPr>
        <w:tab/>
        <w:t xml:space="preserve">     </w:t>
      </w:r>
      <w:r w:rsidR="004A742B" w:rsidRPr="004A742B">
        <w:rPr>
          <w:sz w:val="24"/>
          <w:szCs w:val="24"/>
        </w:rPr>
        <w:t xml:space="preserve">[Construction Permit No. 0830070-003-AC] </w:t>
      </w:r>
    </w:p>
    <w:p w14:paraId="575AF4A1" w14:textId="77777777" w:rsidR="004A742B" w:rsidRDefault="004A742B" w:rsidP="004A742B">
      <w:pPr>
        <w:pStyle w:val="ListParagraph"/>
        <w:rPr>
          <w:sz w:val="24"/>
          <w:szCs w:val="24"/>
        </w:rPr>
      </w:pPr>
    </w:p>
    <w:p w14:paraId="71A2E467" w14:textId="74ABEF81" w:rsidR="006D77E8" w:rsidRDefault="002F5DD4" w:rsidP="004A742B">
      <w:pPr>
        <w:numPr>
          <w:ilvl w:val="0"/>
          <w:numId w:val="5"/>
        </w:numPr>
        <w:tabs>
          <w:tab w:val="left" w:pos="720"/>
        </w:tabs>
        <w:ind w:left="540" w:hanging="547"/>
        <w:rPr>
          <w:sz w:val="24"/>
          <w:szCs w:val="24"/>
        </w:rPr>
      </w:pPr>
      <w:r w:rsidRPr="00657D16">
        <w:rPr>
          <w:sz w:val="24"/>
          <w:szCs w:val="24"/>
          <w:u w:val="single"/>
        </w:rPr>
        <w:t>Hours of Operation</w:t>
      </w:r>
      <w:r w:rsidRPr="00657D16">
        <w:rPr>
          <w:sz w:val="24"/>
          <w:szCs w:val="24"/>
        </w:rPr>
        <w:t xml:space="preserve">. </w:t>
      </w:r>
      <w:r>
        <w:rPr>
          <w:sz w:val="24"/>
          <w:szCs w:val="24"/>
        </w:rPr>
        <w:t xml:space="preserve"> </w:t>
      </w:r>
      <w:r w:rsidRPr="00C7764B">
        <w:rPr>
          <w:sz w:val="24"/>
          <w:szCs w:val="24"/>
        </w:rPr>
        <w:t>E</w:t>
      </w:r>
      <w:r>
        <w:rPr>
          <w:sz w:val="24"/>
          <w:szCs w:val="24"/>
        </w:rPr>
        <w:t>ngine No. 1705 is allowed to operate continuously.</w:t>
      </w:r>
      <w:r>
        <w:rPr>
          <w:sz w:val="24"/>
          <w:szCs w:val="24"/>
        </w:rPr>
        <w:tab/>
      </w:r>
      <w:r>
        <w:rPr>
          <w:sz w:val="24"/>
          <w:szCs w:val="24"/>
        </w:rPr>
        <w:tab/>
      </w:r>
      <w:r w:rsidRPr="00657D16">
        <w:rPr>
          <w:sz w:val="24"/>
          <w:szCs w:val="24"/>
        </w:rPr>
        <w:t xml:space="preserve">  </w:t>
      </w:r>
      <w:r>
        <w:rPr>
          <w:sz w:val="24"/>
          <w:szCs w:val="24"/>
        </w:rPr>
        <w:tab/>
        <w:t xml:space="preserve">     </w:t>
      </w:r>
      <w:r w:rsidR="004A742B" w:rsidRPr="004A742B">
        <w:rPr>
          <w:sz w:val="24"/>
          <w:szCs w:val="24"/>
        </w:rPr>
        <w:t xml:space="preserve">[Construction Permit No. 0830070-003-AC] </w:t>
      </w:r>
    </w:p>
    <w:p w14:paraId="1A06D228" w14:textId="77777777" w:rsidR="004A742B" w:rsidRDefault="004A742B" w:rsidP="004A742B">
      <w:pPr>
        <w:pStyle w:val="ListParagraph"/>
        <w:rPr>
          <w:sz w:val="24"/>
          <w:szCs w:val="24"/>
        </w:rPr>
      </w:pPr>
    </w:p>
    <w:p w14:paraId="2880B597" w14:textId="02843935" w:rsidR="006D77E8" w:rsidRDefault="006D77E8" w:rsidP="00B02670">
      <w:pPr>
        <w:numPr>
          <w:ilvl w:val="0"/>
          <w:numId w:val="5"/>
        </w:numPr>
        <w:tabs>
          <w:tab w:val="left" w:pos="720"/>
        </w:tabs>
        <w:ind w:left="540" w:hanging="540"/>
        <w:rPr>
          <w:sz w:val="24"/>
          <w:szCs w:val="24"/>
        </w:rPr>
      </w:pPr>
      <w:r w:rsidRPr="006D77E8">
        <w:rPr>
          <w:sz w:val="24"/>
          <w:szCs w:val="24"/>
          <w:u w:val="single"/>
        </w:rPr>
        <w:t>Engine Turbocharger Modification</w:t>
      </w:r>
      <w:r w:rsidRPr="006D77E8">
        <w:rPr>
          <w:sz w:val="24"/>
          <w:szCs w:val="24"/>
        </w:rPr>
        <w:t>.</w:t>
      </w:r>
      <w:r w:rsidR="00B02670">
        <w:rPr>
          <w:sz w:val="24"/>
          <w:szCs w:val="24"/>
        </w:rPr>
        <w:t xml:space="preserve">  </w:t>
      </w:r>
      <w:r w:rsidRPr="006D77E8">
        <w:rPr>
          <w:sz w:val="24"/>
          <w:szCs w:val="24"/>
        </w:rPr>
        <w:t>The permittee shall tune, maintain, and operate the modified engine and control system to preserve the reduced NOx emissions.</w:t>
      </w:r>
      <w:r>
        <w:rPr>
          <w:sz w:val="24"/>
          <w:szCs w:val="24"/>
        </w:rPr>
        <w:t xml:space="preserve"> </w:t>
      </w:r>
      <w:r w:rsidR="004A742B">
        <w:rPr>
          <w:sz w:val="24"/>
          <w:szCs w:val="24"/>
        </w:rPr>
        <w:tab/>
        <w:t xml:space="preserve">    </w:t>
      </w:r>
      <w:r w:rsidRPr="006D77E8">
        <w:rPr>
          <w:sz w:val="24"/>
          <w:szCs w:val="24"/>
        </w:rPr>
        <w:t>[</w:t>
      </w:r>
      <w:r w:rsidR="004A742B">
        <w:rPr>
          <w:sz w:val="24"/>
          <w:szCs w:val="24"/>
        </w:rPr>
        <w:t xml:space="preserve">Construction Permit No. </w:t>
      </w:r>
      <w:r w:rsidRPr="006D77E8">
        <w:rPr>
          <w:sz w:val="24"/>
          <w:szCs w:val="24"/>
        </w:rPr>
        <w:t>0830070-003-AC]</w:t>
      </w:r>
    </w:p>
    <w:p w14:paraId="75F0F6E1" w14:textId="77777777" w:rsidR="006D77E8" w:rsidRDefault="006D77E8" w:rsidP="006D77E8">
      <w:pPr>
        <w:pStyle w:val="ListParagraph"/>
        <w:rPr>
          <w:sz w:val="24"/>
          <w:szCs w:val="24"/>
        </w:rPr>
      </w:pPr>
    </w:p>
    <w:p w14:paraId="1A58216E" w14:textId="77777777" w:rsidR="006D77E8" w:rsidRDefault="006D77E8" w:rsidP="006D77E8">
      <w:pPr>
        <w:rPr>
          <w:b/>
          <w:sz w:val="24"/>
          <w:szCs w:val="24"/>
          <w:u w:val="single"/>
        </w:rPr>
      </w:pPr>
      <w:r w:rsidRPr="00963AD4">
        <w:rPr>
          <w:b/>
          <w:sz w:val="24"/>
          <w:szCs w:val="24"/>
          <w:u w:val="single"/>
        </w:rPr>
        <w:t>Emission Limitations</w:t>
      </w:r>
    </w:p>
    <w:p w14:paraId="0B9E9568" w14:textId="77777777" w:rsidR="006D77E8" w:rsidRDefault="006D77E8" w:rsidP="006D77E8">
      <w:pPr>
        <w:pStyle w:val="ListParagraph"/>
        <w:ind w:left="0"/>
        <w:rPr>
          <w:sz w:val="24"/>
          <w:szCs w:val="24"/>
        </w:rPr>
      </w:pPr>
    </w:p>
    <w:p w14:paraId="7C85FD4F" w14:textId="0FF29F5E" w:rsidR="00B837D3" w:rsidRDefault="006D77E8" w:rsidP="007508E7">
      <w:pPr>
        <w:pStyle w:val="ListParagraph"/>
        <w:numPr>
          <w:ilvl w:val="0"/>
          <w:numId w:val="5"/>
        </w:numPr>
        <w:ind w:left="540" w:hanging="540"/>
        <w:rPr>
          <w:sz w:val="24"/>
          <w:szCs w:val="24"/>
        </w:rPr>
      </w:pPr>
      <w:r w:rsidRPr="00942B1F">
        <w:rPr>
          <w:sz w:val="24"/>
          <w:szCs w:val="24"/>
          <w:u w:val="single"/>
        </w:rPr>
        <w:t>Emissions Limitations</w:t>
      </w:r>
      <w:r w:rsidRPr="00942B1F">
        <w:rPr>
          <w:sz w:val="24"/>
          <w:szCs w:val="24"/>
        </w:rPr>
        <w:t xml:space="preserve">. Emissions from </w:t>
      </w:r>
      <w:r w:rsidR="00606430" w:rsidRPr="00942B1F">
        <w:rPr>
          <w:sz w:val="24"/>
          <w:szCs w:val="24"/>
        </w:rPr>
        <w:t>Engine No. 1704 sh</w:t>
      </w:r>
      <w:r w:rsidRPr="00942B1F">
        <w:rPr>
          <w:sz w:val="24"/>
          <w:szCs w:val="24"/>
        </w:rPr>
        <w:t>all not exceed the following limits for CO, NOx, opacity, PM, S</w:t>
      </w:r>
      <w:r w:rsidR="00705326" w:rsidRPr="00942B1F">
        <w:rPr>
          <w:sz w:val="24"/>
          <w:szCs w:val="24"/>
        </w:rPr>
        <w:t>O</w:t>
      </w:r>
      <w:r w:rsidRPr="00942B1F">
        <w:rPr>
          <w:sz w:val="24"/>
          <w:szCs w:val="24"/>
          <w:vertAlign w:val="subscript"/>
        </w:rPr>
        <w:t>2</w:t>
      </w:r>
      <w:r w:rsidRPr="00942B1F">
        <w:rPr>
          <w:sz w:val="24"/>
          <w:szCs w:val="24"/>
        </w:rPr>
        <w:t xml:space="preserve"> and VOC.</w:t>
      </w:r>
    </w:p>
    <w:p w14:paraId="65988474" w14:textId="77777777" w:rsidR="00942B1F" w:rsidRDefault="00942B1F" w:rsidP="00942B1F">
      <w:pPr>
        <w:rPr>
          <w:sz w:val="24"/>
          <w:szCs w:val="24"/>
        </w:rPr>
      </w:pPr>
    </w:p>
    <w:p w14:paraId="73E785B6" w14:textId="77777777" w:rsidR="00942B1F" w:rsidRDefault="00942B1F" w:rsidP="00942B1F">
      <w:pPr>
        <w:rPr>
          <w:sz w:val="24"/>
          <w:szCs w:val="24"/>
        </w:rPr>
      </w:pPr>
    </w:p>
    <w:p w14:paraId="140192C0" w14:textId="77777777" w:rsidR="00942B1F" w:rsidRDefault="00942B1F" w:rsidP="00942B1F">
      <w:pPr>
        <w:rPr>
          <w:sz w:val="24"/>
          <w:szCs w:val="24"/>
        </w:rPr>
      </w:pPr>
    </w:p>
    <w:p w14:paraId="1B679E81" w14:textId="77777777" w:rsidR="00942B1F" w:rsidRDefault="00942B1F" w:rsidP="00942B1F">
      <w:pPr>
        <w:rPr>
          <w:sz w:val="24"/>
          <w:szCs w:val="24"/>
        </w:rPr>
      </w:pPr>
    </w:p>
    <w:p w14:paraId="71386AAA" w14:textId="77777777" w:rsidR="00942B1F" w:rsidRDefault="00942B1F" w:rsidP="00942B1F">
      <w:pPr>
        <w:rPr>
          <w:sz w:val="24"/>
          <w:szCs w:val="24"/>
        </w:rPr>
      </w:pPr>
    </w:p>
    <w:p w14:paraId="1C60F79E" w14:textId="77777777" w:rsidR="00942B1F" w:rsidRDefault="00942B1F" w:rsidP="00942B1F">
      <w:pPr>
        <w:rPr>
          <w:sz w:val="24"/>
          <w:szCs w:val="24"/>
        </w:rPr>
      </w:pPr>
    </w:p>
    <w:p w14:paraId="4F08259D" w14:textId="77777777" w:rsidR="00942B1F" w:rsidRPr="00942B1F" w:rsidRDefault="00942B1F" w:rsidP="00942B1F">
      <w:pPr>
        <w:rPr>
          <w:sz w:val="24"/>
          <w:szCs w:val="24"/>
        </w:rPr>
      </w:pPr>
    </w:p>
    <w:p w14:paraId="3B53B5B6" w14:textId="77777777" w:rsidR="00B837D3" w:rsidRPr="00B837D3" w:rsidRDefault="00B837D3" w:rsidP="00B837D3">
      <w:pPr>
        <w:rPr>
          <w:sz w:val="24"/>
          <w:szCs w:val="24"/>
        </w:rPr>
      </w:pPr>
    </w:p>
    <w:tbl>
      <w:tblPr>
        <w:tblW w:w="9103" w:type="dxa"/>
        <w:tblInd w:w="535" w:type="dxa"/>
        <w:tblLayout w:type="fixed"/>
        <w:tblCellMar>
          <w:left w:w="0" w:type="dxa"/>
          <w:right w:w="0" w:type="dxa"/>
        </w:tblCellMar>
        <w:tblLook w:val="01E0" w:firstRow="1" w:lastRow="1" w:firstColumn="1" w:lastColumn="1" w:noHBand="0" w:noVBand="0"/>
      </w:tblPr>
      <w:tblGrid>
        <w:gridCol w:w="1260"/>
        <w:gridCol w:w="3996"/>
        <w:gridCol w:w="994"/>
        <w:gridCol w:w="998"/>
        <w:gridCol w:w="1855"/>
      </w:tblGrid>
      <w:tr w:rsidR="00705326" w:rsidRPr="00705326" w14:paraId="433FD012" w14:textId="77777777" w:rsidTr="004031C0">
        <w:trPr>
          <w:trHeight w:val="576"/>
        </w:trPr>
        <w:tc>
          <w:tcPr>
            <w:tcW w:w="1260" w:type="dxa"/>
            <w:vMerge w:val="restart"/>
            <w:tcBorders>
              <w:top w:val="single" w:sz="8" w:space="0" w:color="2F2F2F"/>
              <w:left w:val="single" w:sz="4" w:space="0" w:color="777777"/>
              <w:right w:val="single" w:sz="4" w:space="0" w:color="808080"/>
            </w:tcBorders>
          </w:tcPr>
          <w:p w14:paraId="4D23CE79" w14:textId="77777777" w:rsidR="00705326" w:rsidRPr="00705326" w:rsidRDefault="00705326" w:rsidP="00FE0380">
            <w:pPr>
              <w:widowControl w:val="0"/>
              <w:spacing w:before="2" w:line="240" w:lineRule="exact"/>
              <w:rPr>
                <w:sz w:val="24"/>
                <w:szCs w:val="24"/>
              </w:rPr>
            </w:pPr>
          </w:p>
          <w:p w14:paraId="56B4170D" w14:textId="77777777" w:rsidR="00FE0380" w:rsidRDefault="00FE0380" w:rsidP="00FE0380">
            <w:pPr>
              <w:widowControl w:val="0"/>
              <w:spacing w:line="240" w:lineRule="exact"/>
              <w:ind w:left="139"/>
              <w:rPr>
                <w:rFonts w:eastAsiaTheme="minorHAnsi"/>
                <w:b/>
                <w:color w:val="161616"/>
                <w:w w:val="110"/>
                <w:sz w:val="24"/>
                <w:szCs w:val="24"/>
              </w:rPr>
            </w:pPr>
          </w:p>
          <w:p w14:paraId="71B4CFFF" w14:textId="77777777" w:rsidR="00705326" w:rsidRPr="00705326" w:rsidRDefault="00705326" w:rsidP="00FE0380">
            <w:pPr>
              <w:widowControl w:val="0"/>
              <w:spacing w:line="240" w:lineRule="exact"/>
              <w:ind w:left="139"/>
              <w:rPr>
                <w:b/>
                <w:sz w:val="24"/>
                <w:szCs w:val="24"/>
              </w:rPr>
            </w:pPr>
            <w:r w:rsidRPr="00705326">
              <w:rPr>
                <w:rFonts w:eastAsiaTheme="minorHAnsi"/>
                <w:b/>
                <w:color w:val="161616"/>
                <w:w w:val="110"/>
                <w:sz w:val="24"/>
                <w:szCs w:val="24"/>
              </w:rPr>
              <w:t>Pollutant</w:t>
            </w:r>
          </w:p>
        </w:tc>
        <w:tc>
          <w:tcPr>
            <w:tcW w:w="3996" w:type="dxa"/>
            <w:vMerge w:val="restart"/>
            <w:tcBorders>
              <w:top w:val="single" w:sz="8" w:space="0" w:color="2F2F2F"/>
              <w:left w:val="single" w:sz="4" w:space="0" w:color="808080"/>
              <w:right w:val="single" w:sz="4" w:space="0" w:color="131313"/>
            </w:tcBorders>
          </w:tcPr>
          <w:p w14:paraId="409C53E3" w14:textId="77777777" w:rsidR="00705326" w:rsidRPr="00705326" w:rsidRDefault="00705326" w:rsidP="00FE0380">
            <w:pPr>
              <w:widowControl w:val="0"/>
              <w:spacing w:before="4" w:line="240" w:lineRule="exact"/>
              <w:rPr>
                <w:sz w:val="24"/>
                <w:szCs w:val="24"/>
              </w:rPr>
            </w:pPr>
          </w:p>
          <w:p w14:paraId="6834C2EF" w14:textId="77777777" w:rsidR="00FE0380" w:rsidRDefault="00FE0380" w:rsidP="00FE0380">
            <w:pPr>
              <w:widowControl w:val="0"/>
              <w:spacing w:line="240" w:lineRule="exact"/>
              <w:ind w:right="14"/>
              <w:jc w:val="center"/>
              <w:rPr>
                <w:rFonts w:eastAsiaTheme="minorHAnsi"/>
                <w:color w:val="161616"/>
                <w:w w:val="110"/>
                <w:sz w:val="24"/>
                <w:szCs w:val="24"/>
              </w:rPr>
            </w:pPr>
          </w:p>
          <w:p w14:paraId="484AF4D2" w14:textId="77777777" w:rsidR="00705326" w:rsidRPr="00705326" w:rsidRDefault="00705326" w:rsidP="00FE0380">
            <w:pPr>
              <w:widowControl w:val="0"/>
              <w:spacing w:line="240" w:lineRule="exact"/>
              <w:ind w:right="14"/>
              <w:jc w:val="center"/>
              <w:rPr>
                <w:b/>
                <w:sz w:val="24"/>
                <w:szCs w:val="24"/>
              </w:rPr>
            </w:pPr>
            <w:r w:rsidRPr="00705326">
              <w:rPr>
                <w:rFonts w:eastAsiaTheme="minorHAnsi"/>
                <w:b/>
                <w:color w:val="161616"/>
                <w:w w:val="110"/>
                <w:sz w:val="24"/>
                <w:szCs w:val="24"/>
              </w:rPr>
              <w:t>Standards</w:t>
            </w:r>
          </w:p>
        </w:tc>
        <w:tc>
          <w:tcPr>
            <w:tcW w:w="1992" w:type="dxa"/>
            <w:gridSpan w:val="2"/>
            <w:tcBorders>
              <w:top w:val="single" w:sz="8" w:space="0" w:color="2F2F2F"/>
              <w:left w:val="single" w:sz="4" w:space="0" w:color="6B6B6B"/>
              <w:bottom w:val="single" w:sz="8" w:space="0" w:color="444444"/>
              <w:right w:val="single" w:sz="8" w:space="0" w:color="707070"/>
            </w:tcBorders>
          </w:tcPr>
          <w:p w14:paraId="7E9EEF75" w14:textId="3D5D6425" w:rsidR="00705326" w:rsidRPr="00705326" w:rsidRDefault="00705326" w:rsidP="00FE0380">
            <w:pPr>
              <w:widowControl w:val="0"/>
              <w:spacing w:before="6" w:line="240" w:lineRule="exact"/>
              <w:ind w:left="158" w:right="158" w:hanging="14"/>
              <w:jc w:val="center"/>
              <w:rPr>
                <w:b/>
                <w:sz w:val="24"/>
                <w:szCs w:val="24"/>
              </w:rPr>
            </w:pPr>
            <w:r w:rsidRPr="00705326">
              <w:rPr>
                <w:rFonts w:eastAsiaTheme="minorHAnsi"/>
                <w:b/>
                <w:color w:val="161616"/>
                <w:w w:val="105"/>
                <w:sz w:val="24"/>
                <w:szCs w:val="24"/>
              </w:rPr>
              <w:t>Equivalent Maximum</w:t>
            </w:r>
            <w:r w:rsidRPr="00705326">
              <w:rPr>
                <w:rFonts w:eastAsiaTheme="minorHAnsi"/>
                <w:b/>
                <w:color w:val="161616"/>
                <w:spacing w:val="18"/>
                <w:w w:val="105"/>
                <w:sz w:val="24"/>
                <w:szCs w:val="24"/>
              </w:rPr>
              <w:t xml:space="preserve"> </w:t>
            </w:r>
            <w:proofErr w:type="spellStart"/>
            <w:r w:rsidRPr="00705326">
              <w:rPr>
                <w:rFonts w:eastAsiaTheme="minorHAnsi"/>
                <w:b/>
                <w:color w:val="161616"/>
                <w:w w:val="105"/>
                <w:sz w:val="24"/>
                <w:szCs w:val="24"/>
              </w:rPr>
              <w:t>Emissions</w:t>
            </w:r>
            <w:r w:rsidR="00542D94" w:rsidRPr="004031C0">
              <w:rPr>
                <w:rFonts w:eastAsiaTheme="minorHAnsi"/>
                <w:b/>
                <w:color w:val="161616"/>
                <w:w w:val="105"/>
                <w:sz w:val="24"/>
                <w:szCs w:val="24"/>
                <w:vertAlign w:val="superscript"/>
              </w:rPr>
              <w:t>f</w:t>
            </w:r>
            <w:proofErr w:type="spellEnd"/>
          </w:p>
        </w:tc>
        <w:tc>
          <w:tcPr>
            <w:tcW w:w="1855" w:type="dxa"/>
            <w:vMerge w:val="restart"/>
            <w:tcBorders>
              <w:top w:val="single" w:sz="8" w:space="0" w:color="2F2F2F"/>
              <w:left w:val="single" w:sz="8" w:space="0" w:color="484848"/>
              <w:right w:val="single" w:sz="8" w:space="0" w:color="777777"/>
            </w:tcBorders>
          </w:tcPr>
          <w:p w14:paraId="32554D2C" w14:textId="77777777" w:rsidR="00705326" w:rsidRPr="00705326" w:rsidRDefault="00705326" w:rsidP="00705326">
            <w:pPr>
              <w:widowControl w:val="0"/>
              <w:spacing w:before="6"/>
              <w:rPr>
                <w:sz w:val="24"/>
                <w:szCs w:val="24"/>
              </w:rPr>
            </w:pPr>
          </w:p>
          <w:p w14:paraId="0D7E5998" w14:textId="6AAFA35B" w:rsidR="00705326" w:rsidRPr="00705326" w:rsidRDefault="00542D94" w:rsidP="00542D94">
            <w:pPr>
              <w:widowControl w:val="0"/>
              <w:ind w:left="42"/>
              <w:jc w:val="center"/>
              <w:rPr>
                <w:b/>
                <w:sz w:val="24"/>
                <w:szCs w:val="24"/>
              </w:rPr>
            </w:pPr>
            <w:r w:rsidRPr="004031C0">
              <w:rPr>
                <w:b/>
                <w:sz w:val="24"/>
                <w:szCs w:val="24"/>
              </w:rPr>
              <w:t xml:space="preserve">Rule </w:t>
            </w:r>
            <w:proofErr w:type="spellStart"/>
            <w:r w:rsidRPr="004031C0">
              <w:rPr>
                <w:b/>
                <w:sz w:val="24"/>
                <w:szCs w:val="24"/>
              </w:rPr>
              <w:t>Basis</w:t>
            </w:r>
            <w:r w:rsidRPr="004031C0">
              <w:rPr>
                <w:b/>
                <w:sz w:val="24"/>
                <w:szCs w:val="24"/>
                <w:vertAlign w:val="superscript"/>
              </w:rPr>
              <w:t>g</w:t>
            </w:r>
            <w:proofErr w:type="spellEnd"/>
          </w:p>
        </w:tc>
      </w:tr>
      <w:tr w:rsidR="00705326" w:rsidRPr="00705326" w14:paraId="7B21ADD5" w14:textId="77777777" w:rsidTr="00542D94">
        <w:trPr>
          <w:trHeight w:val="432"/>
        </w:trPr>
        <w:tc>
          <w:tcPr>
            <w:tcW w:w="1260" w:type="dxa"/>
            <w:vMerge/>
            <w:tcBorders>
              <w:left w:val="single" w:sz="4" w:space="0" w:color="777777"/>
              <w:bottom w:val="single" w:sz="8" w:space="0" w:color="3B3B3B"/>
              <w:right w:val="single" w:sz="4" w:space="0" w:color="808080"/>
            </w:tcBorders>
          </w:tcPr>
          <w:p w14:paraId="021E10B2" w14:textId="77777777" w:rsidR="00705326" w:rsidRPr="00705326" w:rsidRDefault="00705326" w:rsidP="00705326">
            <w:pPr>
              <w:widowControl w:val="0"/>
              <w:rPr>
                <w:rFonts w:eastAsiaTheme="minorHAnsi"/>
                <w:sz w:val="24"/>
                <w:szCs w:val="24"/>
              </w:rPr>
            </w:pPr>
          </w:p>
        </w:tc>
        <w:tc>
          <w:tcPr>
            <w:tcW w:w="3996" w:type="dxa"/>
            <w:vMerge/>
            <w:tcBorders>
              <w:left w:val="single" w:sz="4" w:space="0" w:color="808080"/>
              <w:bottom w:val="single" w:sz="8" w:space="0" w:color="3B3B3B"/>
              <w:right w:val="single" w:sz="4" w:space="0" w:color="131313"/>
            </w:tcBorders>
          </w:tcPr>
          <w:p w14:paraId="56731B15" w14:textId="77777777" w:rsidR="00705326" w:rsidRPr="00705326" w:rsidRDefault="00705326" w:rsidP="00B837D3">
            <w:pPr>
              <w:widowControl w:val="0"/>
              <w:spacing w:line="202" w:lineRule="exact"/>
              <w:rPr>
                <w:rFonts w:eastAsiaTheme="minorHAnsi"/>
                <w:sz w:val="24"/>
                <w:szCs w:val="24"/>
              </w:rPr>
            </w:pPr>
          </w:p>
        </w:tc>
        <w:tc>
          <w:tcPr>
            <w:tcW w:w="994" w:type="dxa"/>
            <w:tcBorders>
              <w:top w:val="single" w:sz="8" w:space="0" w:color="444444"/>
              <w:left w:val="single" w:sz="4" w:space="0" w:color="131313"/>
              <w:bottom w:val="single" w:sz="8" w:space="0" w:color="3B3B3B"/>
              <w:right w:val="single" w:sz="8" w:space="0" w:color="6B6B6B"/>
            </w:tcBorders>
          </w:tcPr>
          <w:p w14:paraId="18E2EB18" w14:textId="77777777" w:rsidR="00705326" w:rsidRPr="00705326" w:rsidRDefault="00705326" w:rsidP="00705326">
            <w:pPr>
              <w:widowControl w:val="0"/>
              <w:spacing w:line="202" w:lineRule="exact"/>
              <w:ind w:left="230"/>
              <w:rPr>
                <w:sz w:val="24"/>
                <w:szCs w:val="24"/>
              </w:rPr>
            </w:pPr>
            <w:proofErr w:type="spellStart"/>
            <w:r w:rsidRPr="00705326">
              <w:rPr>
                <w:rFonts w:eastAsiaTheme="minorHAnsi"/>
                <w:color w:val="3D3D3D"/>
                <w:sz w:val="24"/>
                <w:szCs w:val="24"/>
              </w:rPr>
              <w:t>l</w:t>
            </w:r>
            <w:r w:rsidRPr="00705326">
              <w:rPr>
                <w:rFonts w:eastAsiaTheme="minorHAnsi"/>
                <w:color w:val="161616"/>
                <w:sz w:val="24"/>
                <w:szCs w:val="24"/>
              </w:rPr>
              <w:t>b</w:t>
            </w:r>
            <w:proofErr w:type="spellEnd"/>
            <w:r w:rsidRPr="00705326">
              <w:rPr>
                <w:rFonts w:eastAsiaTheme="minorHAnsi"/>
                <w:color w:val="161616"/>
                <w:sz w:val="24"/>
                <w:szCs w:val="24"/>
              </w:rPr>
              <w:t>/hour</w:t>
            </w:r>
          </w:p>
        </w:tc>
        <w:tc>
          <w:tcPr>
            <w:tcW w:w="998" w:type="dxa"/>
            <w:tcBorders>
              <w:top w:val="single" w:sz="8" w:space="0" w:color="444444"/>
              <w:left w:val="single" w:sz="8" w:space="0" w:color="6B6B6B"/>
              <w:bottom w:val="single" w:sz="8" w:space="0" w:color="3B3B3B"/>
              <w:right w:val="single" w:sz="8" w:space="0" w:color="484848"/>
            </w:tcBorders>
          </w:tcPr>
          <w:p w14:paraId="5461C8DD" w14:textId="77777777" w:rsidR="00705326" w:rsidRPr="00705326" w:rsidRDefault="00705326" w:rsidP="00705326">
            <w:pPr>
              <w:widowControl w:val="0"/>
              <w:spacing w:line="206" w:lineRule="exact"/>
              <w:ind w:left="307"/>
              <w:rPr>
                <w:rFonts w:eastAsia="Courier New"/>
                <w:sz w:val="24"/>
                <w:szCs w:val="24"/>
              </w:rPr>
            </w:pPr>
            <w:r w:rsidRPr="00705326">
              <w:rPr>
                <w:rFonts w:eastAsiaTheme="minorHAnsi"/>
                <w:color w:val="3D3D3D"/>
                <w:spacing w:val="-24"/>
                <w:w w:val="105"/>
                <w:sz w:val="24"/>
                <w:szCs w:val="24"/>
              </w:rPr>
              <w:t>TPY</w:t>
            </w:r>
          </w:p>
        </w:tc>
        <w:tc>
          <w:tcPr>
            <w:tcW w:w="1855" w:type="dxa"/>
            <w:vMerge/>
            <w:tcBorders>
              <w:left w:val="single" w:sz="8" w:space="0" w:color="484848"/>
              <w:bottom w:val="single" w:sz="8" w:space="0" w:color="3B3B3B"/>
              <w:right w:val="single" w:sz="8" w:space="0" w:color="777777"/>
            </w:tcBorders>
          </w:tcPr>
          <w:p w14:paraId="4663BB9F" w14:textId="77777777" w:rsidR="00705326" w:rsidRPr="00705326" w:rsidRDefault="00705326" w:rsidP="00705326">
            <w:pPr>
              <w:widowControl w:val="0"/>
              <w:rPr>
                <w:rFonts w:eastAsiaTheme="minorHAnsi"/>
                <w:sz w:val="24"/>
                <w:szCs w:val="24"/>
              </w:rPr>
            </w:pPr>
          </w:p>
        </w:tc>
      </w:tr>
      <w:tr w:rsidR="00705326" w:rsidRPr="00705326" w14:paraId="29FF16D0" w14:textId="77777777" w:rsidTr="004031C0">
        <w:trPr>
          <w:trHeight w:val="576"/>
        </w:trPr>
        <w:tc>
          <w:tcPr>
            <w:tcW w:w="1260" w:type="dxa"/>
            <w:tcBorders>
              <w:top w:val="single" w:sz="8" w:space="0" w:color="3B3B3B"/>
              <w:left w:val="single" w:sz="4" w:space="0" w:color="777777"/>
              <w:bottom w:val="single" w:sz="8" w:space="0" w:color="3B3B3B"/>
              <w:right w:val="single" w:sz="8" w:space="0" w:color="575757"/>
            </w:tcBorders>
            <w:vAlign w:val="center"/>
          </w:tcPr>
          <w:p w14:paraId="5616B3DF" w14:textId="6F660D56" w:rsidR="00705326" w:rsidRPr="00705326" w:rsidRDefault="00542D94" w:rsidP="00B837D3">
            <w:pPr>
              <w:widowControl w:val="0"/>
              <w:spacing w:line="220" w:lineRule="exact"/>
              <w:ind w:left="3"/>
              <w:jc w:val="center"/>
              <w:rPr>
                <w:rFonts w:eastAsia="Arial"/>
                <w:sz w:val="24"/>
                <w:szCs w:val="24"/>
              </w:rPr>
            </w:pPr>
            <w:proofErr w:type="spellStart"/>
            <w:r w:rsidRPr="004031C0">
              <w:rPr>
                <w:rFonts w:eastAsia="Arial"/>
                <w:sz w:val="24"/>
                <w:szCs w:val="24"/>
              </w:rPr>
              <w:t>CO</w:t>
            </w:r>
            <w:r w:rsidRPr="004031C0">
              <w:rPr>
                <w:rFonts w:eastAsia="Arial"/>
                <w:sz w:val="24"/>
                <w:szCs w:val="24"/>
                <w:vertAlign w:val="superscript"/>
              </w:rPr>
              <w:t>a</w:t>
            </w:r>
            <w:proofErr w:type="spellEnd"/>
          </w:p>
        </w:tc>
        <w:tc>
          <w:tcPr>
            <w:tcW w:w="3996" w:type="dxa"/>
            <w:tcBorders>
              <w:top w:val="single" w:sz="8" w:space="0" w:color="3B3B3B"/>
              <w:left w:val="single" w:sz="8" w:space="0" w:color="575757"/>
              <w:bottom w:val="single" w:sz="8" w:space="0" w:color="3B3B3B"/>
              <w:right w:val="single" w:sz="4" w:space="0" w:color="131313"/>
            </w:tcBorders>
            <w:vAlign w:val="center"/>
          </w:tcPr>
          <w:p w14:paraId="3FFF56A4" w14:textId="3BF62EA7" w:rsidR="00705326" w:rsidRPr="00705326" w:rsidRDefault="00705326" w:rsidP="00B837D3">
            <w:pPr>
              <w:widowControl w:val="0"/>
              <w:tabs>
                <w:tab w:val="left" w:pos="1756"/>
              </w:tabs>
              <w:spacing w:line="220" w:lineRule="exact"/>
              <w:ind w:left="979"/>
              <w:rPr>
                <w:sz w:val="24"/>
                <w:szCs w:val="24"/>
              </w:rPr>
            </w:pPr>
            <w:r w:rsidRPr="00705326">
              <w:rPr>
                <w:rFonts w:eastAsiaTheme="minorHAnsi"/>
                <w:color w:val="161616"/>
                <w:sz w:val="24"/>
                <w:szCs w:val="24"/>
              </w:rPr>
              <w:t>2.0</w:t>
            </w:r>
            <w:r w:rsidR="00542D94" w:rsidRPr="004031C0">
              <w:rPr>
                <w:rFonts w:eastAsiaTheme="minorHAnsi"/>
                <w:color w:val="161616"/>
                <w:sz w:val="24"/>
                <w:szCs w:val="24"/>
              </w:rPr>
              <w:t xml:space="preserve"> gram/</w:t>
            </w:r>
            <w:proofErr w:type="spellStart"/>
            <w:r w:rsidR="00542D94" w:rsidRPr="004031C0">
              <w:rPr>
                <w:rFonts w:eastAsiaTheme="minorHAnsi"/>
                <w:color w:val="161616"/>
                <w:sz w:val="24"/>
                <w:szCs w:val="24"/>
              </w:rPr>
              <w:t>bhp</w:t>
            </w:r>
            <w:proofErr w:type="spellEnd"/>
            <w:r w:rsidR="00542D94" w:rsidRPr="004031C0">
              <w:rPr>
                <w:rFonts w:eastAsiaTheme="minorHAnsi"/>
                <w:color w:val="161616"/>
                <w:sz w:val="24"/>
                <w:szCs w:val="24"/>
              </w:rPr>
              <w:t>-hour</w:t>
            </w:r>
          </w:p>
        </w:tc>
        <w:tc>
          <w:tcPr>
            <w:tcW w:w="994" w:type="dxa"/>
            <w:tcBorders>
              <w:top w:val="single" w:sz="8" w:space="0" w:color="3B3B3B"/>
              <w:left w:val="single" w:sz="4" w:space="0" w:color="131313"/>
              <w:bottom w:val="single" w:sz="8" w:space="0" w:color="3B3B3B"/>
              <w:right w:val="single" w:sz="8" w:space="0" w:color="6B6B6B"/>
            </w:tcBorders>
            <w:vAlign w:val="center"/>
          </w:tcPr>
          <w:p w14:paraId="41ABA93F" w14:textId="77777777" w:rsidR="00705326" w:rsidRPr="00705326" w:rsidRDefault="00705326" w:rsidP="00FE0380">
            <w:pPr>
              <w:widowControl w:val="0"/>
              <w:spacing w:line="220" w:lineRule="exact"/>
              <w:ind w:left="24"/>
              <w:jc w:val="center"/>
              <w:rPr>
                <w:sz w:val="24"/>
                <w:szCs w:val="24"/>
              </w:rPr>
            </w:pPr>
            <w:r w:rsidRPr="00705326">
              <w:rPr>
                <w:rFonts w:eastAsiaTheme="minorHAnsi"/>
                <w:color w:val="282828"/>
                <w:spacing w:val="-5"/>
                <w:w w:val="120"/>
                <w:sz w:val="24"/>
                <w:szCs w:val="24"/>
              </w:rPr>
              <w:t>8.8</w:t>
            </w:r>
          </w:p>
        </w:tc>
        <w:tc>
          <w:tcPr>
            <w:tcW w:w="998" w:type="dxa"/>
            <w:tcBorders>
              <w:top w:val="single" w:sz="8" w:space="0" w:color="3B3B3B"/>
              <w:left w:val="single" w:sz="8" w:space="0" w:color="6B6B6B"/>
              <w:bottom w:val="single" w:sz="8" w:space="0" w:color="3B3B3B"/>
              <w:right w:val="single" w:sz="8" w:space="0" w:color="6B6B6B"/>
            </w:tcBorders>
            <w:vAlign w:val="center"/>
          </w:tcPr>
          <w:p w14:paraId="71889D4A" w14:textId="77777777" w:rsidR="00705326" w:rsidRPr="00705326" w:rsidRDefault="00705326" w:rsidP="00402117">
            <w:pPr>
              <w:widowControl w:val="0"/>
              <w:spacing w:line="220" w:lineRule="exact"/>
              <w:jc w:val="center"/>
              <w:rPr>
                <w:sz w:val="24"/>
                <w:szCs w:val="24"/>
              </w:rPr>
            </w:pPr>
            <w:r w:rsidRPr="00705326">
              <w:rPr>
                <w:rFonts w:eastAsiaTheme="minorHAnsi"/>
                <w:color w:val="282828"/>
                <w:sz w:val="24"/>
                <w:szCs w:val="24"/>
              </w:rPr>
              <w:t>38.54</w:t>
            </w:r>
          </w:p>
        </w:tc>
        <w:tc>
          <w:tcPr>
            <w:tcW w:w="1855" w:type="dxa"/>
            <w:tcBorders>
              <w:top w:val="single" w:sz="8" w:space="0" w:color="3B3B3B"/>
              <w:left w:val="single" w:sz="8" w:space="0" w:color="6B6B6B"/>
              <w:bottom w:val="single" w:sz="8" w:space="0" w:color="3B3B3B"/>
              <w:right w:val="single" w:sz="8" w:space="0" w:color="777777"/>
            </w:tcBorders>
            <w:vAlign w:val="center"/>
          </w:tcPr>
          <w:p w14:paraId="2107240F" w14:textId="77777777" w:rsidR="00705326" w:rsidRPr="00705326" w:rsidRDefault="00705326" w:rsidP="00B837D3">
            <w:pPr>
              <w:widowControl w:val="0"/>
              <w:spacing w:line="220" w:lineRule="exact"/>
              <w:ind w:left="105"/>
              <w:rPr>
                <w:sz w:val="24"/>
                <w:szCs w:val="24"/>
              </w:rPr>
            </w:pPr>
            <w:r w:rsidRPr="00705326">
              <w:rPr>
                <w:rFonts w:eastAsiaTheme="minorHAnsi"/>
                <w:color w:val="161616"/>
                <w:sz w:val="24"/>
                <w:szCs w:val="24"/>
              </w:rPr>
              <w:t xml:space="preserve">Avoid </w:t>
            </w:r>
            <w:r w:rsidRPr="00705326">
              <w:rPr>
                <w:rFonts w:eastAsiaTheme="minorHAnsi"/>
                <w:color w:val="161616"/>
                <w:spacing w:val="2"/>
                <w:sz w:val="24"/>
                <w:szCs w:val="24"/>
              </w:rPr>
              <w:t>Ru</w:t>
            </w:r>
            <w:r w:rsidRPr="00705326">
              <w:rPr>
                <w:rFonts w:eastAsiaTheme="minorHAnsi"/>
                <w:color w:val="3D3D3D"/>
                <w:spacing w:val="2"/>
                <w:sz w:val="24"/>
                <w:szCs w:val="24"/>
              </w:rPr>
              <w:t xml:space="preserve">le </w:t>
            </w:r>
            <w:r w:rsidRPr="00705326">
              <w:rPr>
                <w:rFonts w:eastAsiaTheme="minorHAnsi"/>
                <w:color w:val="161616"/>
                <w:sz w:val="24"/>
                <w:szCs w:val="24"/>
              </w:rPr>
              <w:t>62-212.400,</w:t>
            </w:r>
            <w:r w:rsidRPr="00705326">
              <w:rPr>
                <w:rFonts w:eastAsiaTheme="minorHAnsi"/>
                <w:color w:val="161616"/>
                <w:spacing w:val="16"/>
                <w:sz w:val="24"/>
                <w:szCs w:val="24"/>
              </w:rPr>
              <w:t xml:space="preserve"> </w:t>
            </w:r>
            <w:r w:rsidRPr="00705326">
              <w:rPr>
                <w:rFonts w:eastAsiaTheme="minorHAnsi"/>
                <w:color w:val="282828"/>
                <w:sz w:val="24"/>
                <w:szCs w:val="24"/>
              </w:rPr>
              <w:t>F.A.C.</w:t>
            </w:r>
          </w:p>
        </w:tc>
      </w:tr>
      <w:tr w:rsidR="00705326" w:rsidRPr="00705326" w14:paraId="5DAE4601" w14:textId="77777777" w:rsidTr="004031C0">
        <w:trPr>
          <w:trHeight w:val="576"/>
        </w:trPr>
        <w:tc>
          <w:tcPr>
            <w:tcW w:w="1260" w:type="dxa"/>
            <w:tcBorders>
              <w:top w:val="single" w:sz="8" w:space="0" w:color="3B3B3B"/>
              <w:left w:val="single" w:sz="4" w:space="0" w:color="777777"/>
              <w:bottom w:val="single" w:sz="8" w:space="0" w:color="646464"/>
              <w:right w:val="single" w:sz="4" w:space="0" w:color="383838"/>
            </w:tcBorders>
            <w:vAlign w:val="center"/>
          </w:tcPr>
          <w:p w14:paraId="3A1AE85A" w14:textId="1F7825C8" w:rsidR="00705326" w:rsidRPr="00705326" w:rsidRDefault="00B837D3" w:rsidP="00B837D3">
            <w:pPr>
              <w:widowControl w:val="0"/>
              <w:spacing w:line="220" w:lineRule="exact"/>
              <w:jc w:val="center"/>
              <w:rPr>
                <w:sz w:val="24"/>
                <w:szCs w:val="24"/>
              </w:rPr>
            </w:pPr>
            <w:proofErr w:type="spellStart"/>
            <w:r>
              <w:rPr>
                <w:sz w:val="24"/>
                <w:szCs w:val="24"/>
              </w:rPr>
              <w:t>NO</w:t>
            </w:r>
            <w:r w:rsidRPr="00B837D3">
              <w:rPr>
                <w:sz w:val="24"/>
                <w:szCs w:val="24"/>
                <w:vertAlign w:val="subscript"/>
              </w:rPr>
              <w:t>x</w:t>
            </w:r>
            <w:r w:rsidRPr="00B837D3">
              <w:rPr>
                <w:sz w:val="24"/>
                <w:szCs w:val="24"/>
                <w:vertAlign w:val="superscript"/>
              </w:rPr>
              <w:t>b</w:t>
            </w:r>
            <w:proofErr w:type="spellEnd"/>
          </w:p>
        </w:tc>
        <w:tc>
          <w:tcPr>
            <w:tcW w:w="3996" w:type="dxa"/>
            <w:tcBorders>
              <w:top w:val="single" w:sz="8" w:space="0" w:color="3B3B3B"/>
              <w:left w:val="single" w:sz="4" w:space="0" w:color="383838"/>
              <w:bottom w:val="single" w:sz="8" w:space="0" w:color="3B3B3B"/>
              <w:right w:val="single" w:sz="4" w:space="0" w:color="131313"/>
            </w:tcBorders>
            <w:vAlign w:val="center"/>
          </w:tcPr>
          <w:p w14:paraId="3550A6C7" w14:textId="77777777" w:rsidR="00705326" w:rsidRPr="00705326" w:rsidRDefault="00705326" w:rsidP="00B837D3">
            <w:pPr>
              <w:widowControl w:val="0"/>
              <w:spacing w:line="220" w:lineRule="exact"/>
              <w:ind w:left="979"/>
              <w:rPr>
                <w:sz w:val="24"/>
                <w:szCs w:val="24"/>
              </w:rPr>
            </w:pPr>
            <w:r w:rsidRPr="00705326">
              <w:rPr>
                <w:rFonts w:eastAsiaTheme="minorHAnsi"/>
                <w:color w:val="282828"/>
                <w:sz w:val="24"/>
                <w:szCs w:val="24"/>
              </w:rPr>
              <w:t>8.0</w:t>
            </w:r>
            <w:r w:rsidRPr="00705326">
              <w:rPr>
                <w:rFonts w:eastAsiaTheme="minorHAnsi"/>
                <w:color w:val="282828"/>
                <w:spacing w:val="-3"/>
                <w:sz w:val="24"/>
                <w:szCs w:val="24"/>
              </w:rPr>
              <w:t xml:space="preserve"> </w:t>
            </w:r>
            <w:r w:rsidRPr="00705326">
              <w:rPr>
                <w:rFonts w:eastAsiaTheme="minorHAnsi"/>
                <w:color w:val="282828"/>
                <w:sz w:val="24"/>
                <w:szCs w:val="24"/>
              </w:rPr>
              <w:t>gram/</w:t>
            </w:r>
            <w:proofErr w:type="spellStart"/>
            <w:r w:rsidRPr="00705326">
              <w:rPr>
                <w:rFonts w:eastAsiaTheme="minorHAnsi"/>
                <w:color w:val="282828"/>
                <w:sz w:val="24"/>
                <w:szCs w:val="24"/>
              </w:rPr>
              <w:t>bhp</w:t>
            </w:r>
            <w:proofErr w:type="spellEnd"/>
            <w:r w:rsidRPr="00705326">
              <w:rPr>
                <w:rFonts w:eastAsiaTheme="minorHAnsi"/>
                <w:color w:val="282828"/>
                <w:sz w:val="24"/>
                <w:szCs w:val="24"/>
              </w:rPr>
              <w:t>-hour</w:t>
            </w:r>
          </w:p>
        </w:tc>
        <w:tc>
          <w:tcPr>
            <w:tcW w:w="994" w:type="dxa"/>
            <w:tcBorders>
              <w:top w:val="single" w:sz="8" w:space="0" w:color="3B3B3B"/>
              <w:left w:val="single" w:sz="4" w:space="0" w:color="131313"/>
              <w:bottom w:val="single" w:sz="8" w:space="0" w:color="3B3B3B"/>
              <w:right w:val="single" w:sz="8" w:space="0" w:color="6B6B6B"/>
            </w:tcBorders>
            <w:vAlign w:val="center"/>
          </w:tcPr>
          <w:p w14:paraId="721AF136" w14:textId="069AAD0B" w:rsidR="00705326" w:rsidRPr="00705326" w:rsidRDefault="004031C0" w:rsidP="00FE0380">
            <w:pPr>
              <w:widowControl w:val="0"/>
              <w:spacing w:line="220" w:lineRule="exact"/>
              <w:jc w:val="center"/>
              <w:rPr>
                <w:sz w:val="24"/>
                <w:szCs w:val="24"/>
              </w:rPr>
            </w:pPr>
            <w:r>
              <w:rPr>
                <w:sz w:val="24"/>
                <w:szCs w:val="24"/>
              </w:rPr>
              <w:t>35.3</w:t>
            </w:r>
          </w:p>
        </w:tc>
        <w:tc>
          <w:tcPr>
            <w:tcW w:w="998" w:type="dxa"/>
            <w:tcBorders>
              <w:top w:val="single" w:sz="8" w:space="0" w:color="3B3B3B"/>
              <w:left w:val="single" w:sz="8" w:space="0" w:color="6B6B6B"/>
              <w:bottom w:val="single" w:sz="8" w:space="0" w:color="3B3B3B"/>
              <w:right w:val="single" w:sz="8" w:space="0" w:color="6B6B6B"/>
            </w:tcBorders>
            <w:vAlign w:val="center"/>
          </w:tcPr>
          <w:p w14:paraId="0EA4AB6B" w14:textId="77777777" w:rsidR="00705326" w:rsidRPr="00705326" w:rsidRDefault="00705326" w:rsidP="00FE0380">
            <w:pPr>
              <w:widowControl w:val="0"/>
              <w:spacing w:line="220" w:lineRule="exact"/>
              <w:jc w:val="center"/>
              <w:rPr>
                <w:sz w:val="24"/>
                <w:szCs w:val="24"/>
              </w:rPr>
            </w:pPr>
            <w:r w:rsidRPr="00705326">
              <w:rPr>
                <w:rFonts w:eastAsiaTheme="minorHAnsi"/>
                <w:color w:val="161616"/>
                <w:spacing w:val="-3"/>
                <w:sz w:val="24"/>
                <w:szCs w:val="24"/>
              </w:rPr>
              <w:t>154.61</w:t>
            </w:r>
          </w:p>
        </w:tc>
        <w:tc>
          <w:tcPr>
            <w:tcW w:w="1855" w:type="dxa"/>
            <w:tcBorders>
              <w:top w:val="single" w:sz="8" w:space="0" w:color="3B3B3B"/>
              <w:left w:val="single" w:sz="8" w:space="0" w:color="6B6B6B"/>
              <w:bottom w:val="single" w:sz="8" w:space="0" w:color="3B3B3B"/>
              <w:right w:val="single" w:sz="8" w:space="0" w:color="777777"/>
            </w:tcBorders>
            <w:vAlign w:val="center"/>
          </w:tcPr>
          <w:p w14:paraId="5E50D2A7" w14:textId="78A97BA5" w:rsidR="00705326" w:rsidRPr="00705326" w:rsidRDefault="004031C0" w:rsidP="00942B1F">
            <w:pPr>
              <w:widowControl w:val="0"/>
              <w:spacing w:line="220" w:lineRule="exact"/>
              <w:ind w:left="115"/>
              <w:rPr>
                <w:sz w:val="24"/>
                <w:szCs w:val="24"/>
              </w:rPr>
            </w:pPr>
            <w:r w:rsidRPr="00705326">
              <w:rPr>
                <w:rFonts w:eastAsiaTheme="minorHAnsi"/>
                <w:color w:val="161616"/>
                <w:sz w:val="24"/>
                <w:szCs w:val="24"/>
              </w:rPr>
              <w:t xml:space="preserve">Avoid </w:t>
            </w:r>
            <w:r w:rsidRPr="00705326">
              <w:rPr>
                <w:rFonts w:eastAsiaTheme="minorHAnsi"/>
                <w:color w:val="161616"/>
                <w:spacing w:val="2"/>
                <w:sz w:val="24"/>
                <w:szCs w:val="24"/>
              </w:rPr>
              <w:t>Ru</w:t>
            </w:r>
            <w:r w:rsidRPr="00705326">
              <w:rPr>
                <w:rFonts w:eastAsiaTheme="minorHAnsi"/>
                <w:color w:val="3D3D3D"/>
                <w:spacing w:val="2"/>
                <w:sz w:val="24"/>
                <w:szCs w:val="24"/>
              </w:rPr>
              <w:t xml:space="preserve">le </w:t>
            </w:r>
            <w:r w:rsidRPr="00705326">
              <w:rPr>
                <w:rFonts w:eastAsiaTheme="minorHAnsi"/>
                <w:color w:val="161616"/>
                <w:sz w:val="24"/>
                <w:szCs w:val="24"/>
              </w:rPr>
              <w:t>62-212.400,</w:t>
            </w:r>
            <w:r w:rsidRPr="00705326">
              <w:rPr>
                <w:rFonts w:eastAsiaTheme="minorHAnsi"/>
                <w:color w:val="161616"/>
                <w:spacing w:val="16"/>
                <w:sz w:val="24"/>
                <w:szCs w:val="24"/>
              </w:rPr>
              <w:t xml:space="preserve"> </w:t>
            </w:r>
            <w:r w:rsidRPr="00705326">
              <w:rPr>
                <w:rFonts w:eastAsiaTheme="minorHAnsi"/>
                <w:color w:val="282828"/>
                <w:sz w:val="24"/>
                <w:szCs w:val="24"/>
              </w:rPr>
              <w:t>F.A.C.</w:t>
            </w:r>
          </w:p>
        </w:tc>
      </w:tr>
      <w:tr w:rsidR="00705326" w:rsidRPr="00705326" w14:paraId="33194410" w14:textId="77777777" w:rsidTr="001F271B">
        <w:trPr>
          <w:trHeight w:val="461"/>
        </w:trPr>
        <w:tc>
          <w:tcPr>
            <w:tcW w:w="1260" w:type="dxa"/>
            <w:tcBorders>
              <w:top w:val="single" w:sz="8" w:space="0" w:color="646464"/>
              <w:left w:val="single" w:sz="4" w:space="0" w:color="777777"/>
              <w:bottom w:val="single" w:sz="8" w:space="0" w:color="4F4F4F"/>
              <w:right w:val="single" w:sz="4" w:space="0" w:color="383838"/>
            </w:tcBorders>
            <w:vAlign w:val="center"/>
          </w:tcPr>
          <w:p w14:paraId="01C07F71" w14:textId="2702E0DB" w:rsidR="00705326" w:rsidRPr="00705326" w:rsidRDefault="00705326" w:rsidP="001F271B">
            <w:pPr>
              <w:widowControl w:val="0"/>
              <w:spacing w:before="16" w:line="220" w:lineRule="exact"/>
              <w:jc w:val="center"/>
              <w:rPr>
                <w:sz w:val="24"/>
                <w:szCs w:val="24"/>
              </w:rPr>
            </w:pPr>
            <w:r w:rsidRPr="00705326">
              <w:rPr>
                <w:rFonts w:eastAsiaTheme="minorHAnsi"/>
                <w:color w:val="282828"/>
                <w:w w:val="125"/>
                <w:sz w:val="24"/>
                <w:szCs w:val="24"/>
              </w:rPr>
              <w:t>SO</w:t>
            </w:r>
            <w:r w:rsidR="004031C0" w:rsidRPr="004031C0">
              <w:rPr>
                <w:rFonts w:eastAsiaTheme="minorHAnsi"/>
                <w:color w:val="282828"/>
                <w:w w:val="125"/>
                <w:sz w:val="24"/>
                <w:szCs w:val="24"/>
                <w:vertAlign w:val="subscript"/>
              </w:rPr>
              <w:t>2</w:t>
            </w:r>
            <w:r w:rsidR="004031C0" w:rsidRPr="004031C0">
              <w:rPr>
                <w:rFonts w:eastAsiaTheme="minorHAnsi"/>
                <w:color w:val="282828"/>
                <w:w w:val="125"/>
                <w:sz w:val="24"/>
                <w:szCs w:val="24"/>
                <w:vertAlign w:val="superscript"/>
              </w:rPr>
              <w:t>c</w:t>
            </w:r>
          </w:p>
        </w:tc>
        <w:tc>
          <w:tcPr>
            <w:tcW w:w="3996" w:type="dxa"/>
            <w:tcBorders>
              <w:top w:val="single" w:sz="8" w:space="0" w:color="3B3B3B"/>
              <w:left w:val="single" w:sz="4" w:space="0" w:color="383838"/>
              <w:bottom w:val="single" w:sz="8" w:space="0" w:color="4F4F4F"/>
              <w:right w:val="single" w:sz="8" w:space="0" w:color="3B3B3B"/>
            </w:tcBorders>
            <w:vAlign w:val="center"/>
          </w:tcPr>
          <w:p w14:paraId="50E5B4D1" w14:textId="6486EF55" w:rsidR="00705326" w:rsidRPr="00705326" w:rsidRDefault="00705326" w:rsidP="00FE0380">
            <w:pPr>
              <w:widowControl w:val="0"/>
              <w:spacing w:line="220" w:lineRule="exact"/>
              <w:ind w:left="288"/>
              <w:jc w:val="center"/>
              <w:rPr>
                <w:sz w:val="24"/>
                <w:szCs w:val="24"/>
              </w:rPr>
            </w:pPr>
            <w:r w:rsidRPr="00705326">
              <w:rPr>
                <w:rFonts w:eastAsiaTheme="minorHAnsi"/>
                <w:color w:val="161616"/>
                <w:sz w:val="24"/>
                <w:szCs w:val="24"/>
              </w:rPr>
              <w:t>10</w:t>
            </w:r>
            <w:r w:rsidRPr="00705326">
              <w:rPr>
                <w:rFonts w:eastAsiaTheme="minorHAnsi"/>
                <w:color w:val="161616"/>
                <w:spacing w:val="-25"/>
                <w:sz w:val="24"/>
                <w:szCs w:val="24"/>
              </w:rPr>
              <w:t xml:space="preserve"> </w:t>
            </w:r>
            <w:r w:rsidRPr="00705326">
              <w:rPr>
                <w:rFonts w:eastAsiaTheme="minorHAnsi"/>
                <w:color w:val="161616"/>
                <w:sz w:val="24"/>
                <w:szCs w:val="24"/>
              </w:rPr>
              <w:t>grains</w:t>
            </w:r>
            <w:r w:rsidRPr="00705326">
              <w:rPr>
                <w:rFonts w:eastAsiaTheme="minorHAnsi"/>
                <w:color w:val="161616"/>
                <w:spacing w:val="-6"/>
                <w:sz w:val="24"/>
                <w:szCs w:val="24"/>
              </w:rPr>
              <w:t xml:space="preserve"> o</w:t>
            </w:r>
            <w:r w:rsidRPr="00705326">
              <w:rPr>
                <w:rFonts w:eastAsiaTheme="minorHAnsi"/>
                <w:color w:val="3D3D3D"/>
                <w:spacing w:val="-6"/>
                <w:sz w:val="24"/>
                <w:szCs w:val="24"/>
              </w:rPr>
              <w:t>f</w:t>
            </w:r>
            <w:r w:rsidRPr="00705326">
              <w:rPr>
                <w:rFonts w:eastAsiaTheme="minorHAnsi"/>
                <w:color w:val="3D3D3D"/>
                <w:spacing w:val="-16"/>
                <w:sz w:val="24"/>
                <w:szCs w:val="24"/>
              </w:rPr>
              <w:t xml:space="preserve"> </w:t>
            </w:r>
            <w:r w:rsidRPr="00705326">
              <w:rPr>
                <w:rFonts w:eastAsiaTheme="minorHAnsi"/>
                <w:color w:val="282828"/>
                <w:sz w:val="24"/>
                <w:szCs w:val="24"/>
              </w:rPr>
              <w:t>sulfur</w:t>
            </w:r>
            <w:r w:rsidRPr="00705326">
              <w:rPr>
                <w:rFonts w:eastAsiaTheme="minorHAnsi"/>
                <w:color w:val="282828"/>
                <w:spacing w:val="-12"/>
                <w:sz w:val="24"/>
                <w:szCs w:val="24"/>
              </w:rPr>
              <w:t xml:space="preserve"> </w:t>
            </w:r>
            <w:r w:rsidR="004031C0" w:rsidRPr="004031C0">
              <w:rPr>
                <w:rFonts w:eastAsiaTheme="minorHAnsi"/>
                <w:color w:val="282828"/>
                <w:spacing w:val="-12"/>
                <w:sz w:val="24"/>
                <w:szCs w:val="24"/>
              </w:rPr>
              <w:t>p</w:t>
            </w:r>
            <w:r w:rsidRPr="00705326">
              <w:rPr>
                <w:rFonts w:eastAsiaTheme="minorHAnsi"/>
                <w:color w:val="282828"/>
                <w:sz w:val="24"/>
                <w:szCs w:val="24"/>
              </w:rPr>
              <w:t>er</w:t>
            </w:r>
            <w:r w:rsidRPr="00705326">
              <w:rPr>
                <w:rFonts w:eastAsiaTheme="minorHAnsi"/>
                <w:color w:val="282828"/>
                <w:spacing w:val="4"/>
                <w:sz w:val="24"/>
                <w:szCs w:val="24"/>
              </w:rPr>
              <w:t xml:space="preserve"> </w:t>
            </w:r>
            <w:r w:rsidR="00B837D3">
              <w:rPr>
                <w:rFonts w:eastAsiaTheme="minorHAnsi"/>
                <w:color w:val="282828"/>
                <w:spacing w:val="4"/>
                <w:sz w:val="24"/>
                <w:szCs w:val="24"/>
              </w:rPr>
              <w:t>100</w:t>
            </w:r>
            <w:r w:rsidRPr="00705326">
              <w:rPr>
                <w:rFonts w:eastAsiaTheme="minorHAnsi"/>
                <w:color w:val="282828"/>
                <w:spacing w:val="-13"/>
                <w:sz w:val="24"/>
                <w:szCs w:val="24"/>
              </w:rPr>
              <w:t xml:space="preserve"> </w:t>
            </w:r>
            <w:r w:rsidRPr="00705326">
              <w:rPr>
                <w:rFonts w:eastAsiaTheme="minorHAnsi"/>
                <w:color w:val="282828"/>
                <w:sz w:val="24"/>
                <w:szCs w:val="24"/>
              </w:rPr>
              <w:t>SCF</w:t>
            </w:r>
            <w:r w:rsidRPr="00705326">
              <w:rPr>
                <w:rFonts w:eastAsiaTheme="minorHAnsi"/>
                <w:color w:val="282828"/>
                <w:spacing w:val="-15"/>
                <w:sz w:val="24"/>
                <w:szCs w:val="24"/>
              </w:rPr>
              <w:t xml:space="preserve"> </w:t>
            </w:r>
            <w:r w:rsidRPr="00705326">
              <w:rPr>
                <w:rFonts w:eastAsiaTheme="minorHAnsi"/>
                <w:color w:val="282828"/>
                <w:sz w:val="24"/>
                <w:szCs w:val="24"/>
              </w:rPr>
              <w:t>of</w:t>
            </w:r>
            <w:r w:rsidRPr="00705326">
              <w:rPr>
                <w:rFonts w:eastAsiaTheme="minorHAnsi"/>
                <w:color w:val="282828"/>
                <w:spacing w:val="-7"/>
                <w:sz w:val="24"/>
                <w:szCs w:val="24"/>
              </w:rPr>
              <w:t xml:space="preserve"> </w:t>
            </w:r>
            <w:r w:rsidR="00FD546F">
              <w:rPr>
                <w:rFonts w:eastAsiaTheme="minorHAnsi"/>
                <w:color w:val="282828"/>
                <w:spacing w:val="-7"/>
                <w:sz w:val="24"/>
                <w:szCs w:val="24"/>
              </w:rPr>
              <w:t xml:space="preserve">natural </w:t>
            </w:r>
            <w:r w:rsidR="004031C0" w:rsidRPr="004031C0">
              <w:rPr>
                <w:rFonts w:eastAsiaTheme="minorHAnsi"/>
                <w:color w:val="282828"/>
                <w:spacing w:val="-7"/>
                <w:sz w:val="24"/>
                <w:szCs w:val="24"/>
              </w:rPr>
              <w:t>g</w:t>
            </w:r>
            <w:r w:rsidRPr="00705326">
              <w:rPr>
                <w:rFonts w:eastAsiaTheme="minorHAnsi"/>
                <w:color w:val="282828"/>
                <w:w w:val="95"/>
                <w:sz w:val="24"/>
                <w:szCs w:val="24"/>
              </w:rPr>
              <w:t>as</w:t>
            </w:r>
          </w:p>
        </w:tc>
        <w:tc>
          <w:tcPr>
            <w:tcW w:w="994" w:type="dxa"/>
            <w:tcBorders>
              <w:top w:val="single" w:sz="8" w:space="0" w:color="3B3B3B"/>
              <w:left w:val="single" w:sz="8" w:space="0" w:color="3B3B3B"/>
              <w:bottom w:val="single" w:sz="8" w:space="0" w:color="5B5B5B"/>
              <w:right w:val="single" w:sz="8" w:space="0" w:color="3B3B3B"/>
            </w:tcBorders>
            <w:vAlign w:val="center"/>
          </w:tcPr>
          <w:p w14:paraId="17569A8F" w14:textId="0A6569B9" w:rsidR="00705326" w:rsidRPr="00705326" w:rsidRDefault="00705326" w:rsidP="00402117">
            <w:pPr>
              <w:widowControl w:val="0"/>
              <w:spacing w:line="220" w:lineRule="exact"/>
              <w:ind w:left="18"/>
              <w:jc w:val="center"/>
              <w:rPr>
                <w:sz w:val="24"/>
                <w:szCs w:val="24"/>
              </w:rPr>
            </w:pPr>
            <w:r w:rsidRPr="00705326">
              <w:rPr>
                <w:rFonts w:eastAsiaTheme="minorHAnsi"/>
                <w:color w:val="282828"/>
                <w:spacing w:val="-3"/>
                <w:w w:val="115"/>
                <w:sz w:val="24"/>
                <w:szCs w:val="24"/>
              </w:rPr>
              <w:t>0.5</w:t>
            </w:r>
          </w:p>
        </w:tc>
        <w:tc>
          <w:tcPr>
            <w:tcW w:w="998" w:type="dxa"/>
            <w:tcBorders>
              <w:top w:val="single" w:sz="8" w:space="0" w:color="3B3B3B"/>
              <w:left w:val="single" w:sz="8" w:space="0" w:color="3B3B3B"/>
              <w:bottom w:val="single" w:sz="8" w:space="0" w:color="444444"/>
              <w:right w:val="single" w:sz="8" w:space="0" w:color="6B6B6B"/>
            </w:tcBorders>
            <w:vAlign w:val="center"/>
          </w:tcPr>
          <w:p w14:paraId="70742841" w14:textId="56FA4425" w:rsidR="00705326" w:rsidRPr="00705326" w:rsidRDefault="00705326" w:rsidP="00402117">
            <w:pPr>
              <w:widowControl w:val="0"/>
              <w:spacing w:line="220" w:lineRule="exact"/>
              <w:jc w:val="center"/>
              <w:rPr>
                <w:sz w:val="24"/>
                <w:szCs w:val="24"/>
              </w:rPr>
            </w:pPr>
            <w:r w:rsidRPr="00705326">
              <w:rPr>
                <w:rFonts w:eastAsiaTheme="minorHAnsi"/>
                <w:color w:val="282828"/>
                <w:spacing w:val="-6"/>
                <w:w w:val="110"/>
                <w:sz w:val="24"/>
                <w:szCs w:val="24"/>
              </w:rPr>
              <w:t>2</w:t>
            </w:r>
            <w:r w:rsidRPr="00705326">
              <w:rPr>
                <w:rFonts w:eastAsiaTheme="minorHAnsi"/>
                <w:color w:val="4F4F4F"/>
                <w:spacing w:val="-6"/>
                <w:w w:val="110"/>
                <w:sz w:val="24"/>
                <w:szCs w:val="24"/>
              </w:rPr>
              <w:t>.</w:t>
            </w:r>
            <w:r w:rsidR="00402117">
              <w:rPr>
                <w:rFonts w:eastAsiaTheme="minorHAnsi"/>
                <w:color w:val="4F4F4F"/>
                <w:spacing w:val="-6"/>
                <w:w w:val="110"/>
                <w:sz w:val="24"/>
                <w:szCs w:val="24"/>
              </w:rPr>
              <w:t>19</w:t>
            </w:r>
          </w:p>
        </w:tc>
        <w:tc>
          <w:tcPr>
            <w:tcW w:w="1855" w:type="dxa"/>
            <w:tcBorders>
              <w:top w:val="single" w:sz="8" w:space="0" w:color="3B3B3B"/>
              <w:left w:val="single" w:sz="8" w:space="0" w:color="6B6B6B"/>
              <w:bottom w:val="single" w:sz="8" w:space="0" w:color="444444"/>
              <w:right w:val="single" w:sz="8" w:space="0" w:color="777777"/>
            </w:tcBorders>
          </w:tcPr>
          <w:p w14:paraId="33392A51" w14:textId="4AF80CC0" w:rsidR="00705326" w:rsidRPr="00705326" w:rsidRDefault="00705326" w:rsidP="00B837D3">
            <w:pPr>
              <w:widowControl w:val="0"/>
              <w:spacing w:line="220" w:lineRule="exact"/>
              <w:ind w:left="115"/>
              <w:rPr>
                <w:sz w:val="24"/>
                <w:szCs w:val="24"/>
              </w:rPr>
            </w:pPr>
            <w:r w:rsidRPr="00705326">
              <w:rPr>
                <w:rFonts w:eastAsiaTheme="minorHAnsi"/>
                <w:color w:val="161616"/>
                <w:sz w:val="24"/>
                <w:szCs w:val="24"/>
              </w:rPr>
              <w:t xml:space="preserve">Avoid </w:t>
            </w:r>
            <w:r w:rsidRPr="00705326">
              <w:rPr>
                <w:rFonts w:eastAsiaTheme="minorHAnsi"/>
                <w:color w:val="282828"/>
                <w:sz w:val="24"/>
                <w:szCs w:val="24"/>
              </w:rPr>
              <w:t>Rule 62-212.400,</w:t>
            </w:r>
            <w:r w:rsidRPr="00705326">
              <w:rPr>
                <w:rFonts w:eastAsiaTheme="minorHAnsi"/>
                <w:color w:val="282828"/>
                <w:spacing w:val="12"/>
                <w:sz w:val="24"/>
                <w:szCs w:val="24"/>
              </w:rPr>
              <w:t xml:space="preserve"> </w:t>
            </w:r>
            <w:r w:rsidRPr="00705326">
              <w:rPr>
                <w:rFonts w:eastAsiaTheme="minorHAnsi"/>
                <w:color w:val="161616"/>
                <w:sz w:val="24"/>
                <w:szCs w:val="24"/>
              </w:rPr>
              <w:t>F</w:t>
            </w:r>
            <w:r w:rsidR="00B837D3">
              <w:rPr>
                <w:rFonts w:eastAsiaTheme="minorHAnsi"/>
                <w:color w:val="161616"/>
                <w:sz w:val="24"/>
                <w:szCs w:val="24"/>
              </w:rPr>
              <w:t>.A.C.</w:t>
            </w:r>
          </w:p>
        </w:tc>
      </w:tr>
      <w:tr w:rsidR="00705326" w:rsidRPr="00705326" w14:paraId="02409ADD" w14:textId="77777777" w:rsidTr="001F271B">
        <w:trPr>
          <w:trHeight w:val="461"/>
        </w:trPr>
        <w:tc>
          <w:tcPr>
            <w:tcW w:w="1260" w:type="dxa"/>
            <w:tcBorders>
              <w:top w:val="single" w:sz="8" w:space="0" w:color="4F4F4F"/>
              <w:left w:val="single" w:sz="4" w:space="0" w:color="777777"/>
              <w:bottom w:val="single" w:sz="8" w:space="0" w:color="444444"/>
              <w:right w:val="single" w:sz="4" w:space="0" w:color="383838"/>
            </w:tcBorders>
            <w:vAlign w:val="center"/>
          </w:tcPr>
          <w:p w14:paraId="6B54DD19" w14:textId="1F9DBD6C" w:rsidR="00705326" w:rsidRPr="00705326" w:rsidRDefault="004031C0" w:rsidP="001F271B">
            <w:pPr>
              <w:widowControl w:val="0"/>
              <w:spacing w:line="220" w:lineRule="exact"/>
              <w:jc w:val="center"/>
              <w:rPr>
                <w:sz w:val="24"/>
                <w:szCs w:val="24"/>
              </w:rPr>
            </w:pPr>
            <w:proofErr w:type="spellStart"/>
            <w:r w:rsidRPr="004031C0">
              <w:rPr>
                <w:sz w:val="24"/>
                <w:szCs w:val="24"/>
              </w:rPr>
              <w:t>Opacity</w:t>
            </w:r>
            <w:r w:rsidRPr="004031C0">
              <w:rPr>
                <w:sz w:val="24"/>
                <w:szCs w:val="24"/>
                <w:vertAlign w:val="superscript"/>
              </w:rPr>
              <w:t>d</w:t>
            </w:r>
            <w:proofErr w:type="spellEnd"/>
          </w:p>
        </w:tc>
        <w:tc>
          <w:tcPr>
            <w:tcW w:w="3996" w:type="dxa"/>
            <w:tcBorders>
              <w:top w:val="single" w:sz="8" w:space="0" w:color="4F4F4F"/>
              <w:left w:val="single" w:sz="4" w:space="0" w:color="383838"/>
              <w:bottom w:val="single" w:sz="8" w:space="0" w:color="444444"/>
              <w:right w:val="single" w:sz="8" w:space="0" w:color="747474"/>
            </w:tcBorders>
            <w:vAlign w:val="center"/>
          </w:tcPr>
          <w:p w14:paraId="31B2E645" w14:textId="0C3DACA2" w:rsidR="00705326" w:rsidRPr="00705326" w:rsidRDefault="00705326" w:rsidP="00FE0380">
            <w:pPr>
              <w:widowControl w:val="0"/>
              <w:spacing w:line="220" w:lineRule="exact"/>
              <w:ind w:left="547"/>
              <w:jc w:val="center"/>
              <w:rPr>
                <w:sz w:val="24"/>
                <w:szCs w:val="24"/>
              </w:rPr>
            </w:pPr>
            <w:r w:rsidRPr="00705326">
              <w:rPr>
                <w:rFonts w:eastAsiaTheme="minorHAnsi"/>
                <w:color w:val="282828"/>
                <w:sz w:val="24"/>
                <w:szCs w:val="24"/>
              </w:rPr>
              <w:t>10% opacity, 6-minute average</w:t>
            </w:r>
          </w:p>
        </w:tc>
        <w:tc>
          <w:tcPr>
            <w:tcW w:w="1992" w:type="dxa"/>
            <w:gridSpan w:val="2"/>
            <w:tcBorders>
              <w:top w:val="single" w:sz="8" w:space="0" w:color="444444"/>
              <w:left w:val="single" w:sz="8" w:space="0" w:color="747474"/>
              <w:bottom w:val="single" w:sz="8" w:space="0" w:color="444444"/>
              <w:right w:val="single" w:sz="8" w:space="0" w:color="3F3F3F"/>
            </w:tcBorders>
            <w:vAlign w:val="center"/>
          </w:tcPr>
          <w:p w14:paraId="3738A4FB" w14:textId="1C3D1F0B" w:rsidR="00705326" w:rsidRPr="00705326" w:rsidRDefault="00542D94" w:rsidP="00FE0380">
            <w:pPr>
              <w:widowControl w:val="0"/>
              <w:spacing w:line="220" w:lineRule="exact"/>
              <w:jc w:val="center"/>
              <w:rPr>
                <w:sz w:val="24"/>
                <w:szCs w:val="24"/>
              </w:rPr>
            </w:pPr>
            <w:r w:rsidRPr="004031C0">
              <w:rPr>
                <w:sz w:val="24"/>
                <w:szCs w:val="24"/>
              </w:rPr>
              <w:t>Not applicable</w:t>
            </w:r>
          </w:p>
        </w:tc>
        <w:tc>
          <w:tcPr>
            <w:tcW w:w="1855" w:type="dxa"/>
            <w:tcBorders>
              <w:top w:val="single" w:sz="8" w:space="0" w:color="444444"/>
              <w:left w:val="single" w:sz="8" w:space="0" w:color="3F3F3F"/>
              <w:bottom w:val="single" w:sz="8" w:space="0" w:color="444444"/>
              <w:right w:val="single" w:sz="8" w:space="0" w:color="777777"/>
            </w:tcBorders>
          </w:tcPr>
          <w:p w14:paraId="131E08B4" w14:textId="77777777" w:rsidR="00705326" w:rsidRPr="00705326" w:rsidRDefault="00705326" w:rsidP="00B837D3">
            <w:pPr>
              <w:widowControl w:val="0"/>
              <w:spacing w:line="220" w:lineRule="exact"/>
              <w:ind w:left="115"/>
              <w:rPr>
                <w:sz w:val="24"/>
                <w:szCs w:val="24"/>
              </w:rPr>
            </w:pPr>
            <w:r w:rsidRPr="00705326">
              <w:rPr>
                <w:rFonts w:eastAsiaTheme="minorHAnsi"/>
                <w:color w:val="161616"/>
                <w:sz w:val="24"/>
                <w:szCs w:val="24"/>
              </w:rPr>
              <w:t>Avo</w:t>
            </w:r>
            <w:r w:rsidRPr="00705326">
              <w:rPr>
                <w:rFonts w:eastAsiaTheme="minorHAnsi"/>
                <w:color w:val="3D3D3D"/>
                <w:sz w:val="24"/>
                <w:szCs w:val="24"/>
              </w:rPr>
              <w:t xml:space="preserve">id </w:t>
            </w:r>
            <w:r w:rsidRPr="00705326">
              <w:rPr>
                <w:rFonts w:eastAsiaTheme="minorHAnsi"/>
                <w:color w:val="282828"/>
                <w:sz w:val="24"/>
                <w:szCs w:val="24"/>
              </w:rPr>
              <w:t>Rule 62-212.400,</w:t>
            </w:r>
            <w:r w:rsidRPr="00705326">
              <w:rPr>
                <w:rFonts w:eastAsiaTheme="minorHAnsi"/>
                <w:color w:val="282828"/>
                <w:spacing w:val="30"/>
                <w:sz w:val="24"/>
                <w:szCs w:val="24"/>
              </w:rPr>
              <w:t xml:space="preserve"> </w:t>
            </w:r>
            <w:r w:rsidRPr="00705326">
              <w:rPr>
                <w:rFonts w:eastAsiaTheme="minorHAnsi"/>
                <w:color w:val="161616"/>
                <w:sz w:val="24"/>
                <w:szCs w:val="24"/>
              </w:rPr>
              <w:t>F.A.C.</w:t>
            </w:r>
          </w:p>
        </w:tc>
      </w:tr>
      <w:tr w:rsidR="00705326" w:rsidRPr="00705326" w14:paraId="44CFBF8C" w14:textId="77777777" w:rsidTr="001F271B">
        <w:trPr>
          <w:trHeight w:val="461"/>
        </w:trPr>
        <w:tc>
          <w:tcPr>
            <w:tcW w:w="1260" w:type="dxa"/>
            <w:tcBorders>
              <w:top w:val="single" w:sz="8" w:space="0" w:color="444444"/>
              <w:left w:val="single" w:sz="4" w:space="0" w:color="777777"/>
              <w:bottom w:val="single" w:sz="8" w:space="0" w:color="3F3F3F"/>
              <w:right w:val="single" w:sz="4" w:space="0" w:color="383838"/>
            </w:tcBorders>
            <w:vAlign w:val="center"/>
          </w:tcPr>
          <w:p w14:paraId="0381CFFA" w14:textId="61926A6B" w:rsidR="00705326" w:rsidRPr="00705326" w:rsidRDefault="004031C0" w:rsidP="001F271B">
            <w:pPr>
              <w:widowControl w:val="0"/>
              <w:spacing w:line="220" w:lineRule="exact"/>
              <w:ind w:right="2"/>
              <w:jc w:val="center"/>
              <w:rPr>
                <w:sz w:val="24"/>
                <w:szCs w:val="24"/>
              </w:rPr>
            </w:pPr>
            <w:proofErr w:type="spellStart"/>
            <w:r w:rsidRPr="004031C0">
              <w:rPr>
                <w:sz w:val="24"/>
                <w:szCs w:val="24"/>
              </w:rPr>
              <w:t>PM</w:t>
            </w:r>
            <w:r w:rsidRPr="004031C0">
              <w:rPr>
                <w:sz w:val="24"/>
                <w:szCs w:val="24"/>
                <w:vertAlign w:val="superscript"/>
              </w:rPr>
              <w:t>e</w:t>
            </w:r>
            <w:proofErr w:type="spellEnd"/>
          </w:p>
        </w:tc>
        <w:tc>
          <w:tcPr>
            <w:tcW w:w="3996" w:type="dxa"/>
            <w:tcBorders>
              <w:top w:val="single" w:sz="8" w:space="0" w:color="444444"/>
              <w:left w:val="single" w:sz="4" w:space="0" w:color="383838"/>
              <w:bottom w:val="single" w:sz="8" w:space="0" w:color="3F3F3F"/>
              <w:right w:val="single" w:sz="8" w:space="0" w:color="747474"/>
            </w:tcBorders>
            <w:vAlign w:val="center"/>
          </w:tcPr>
          <w:p w14:paraId="6F323FBA" w14:textId="77777777" w:rsidR="00FE0380" w:rsidRDefault="00705326" w:rsidP="00FE0380">
            <w:pPr>
              <w:widowControl w:val="0"/>
              <w:spacing w:before="1" w:line="220" w:lineRule="exact"/>
              <w:ind w:right="36"/>
              <w:jc w:val="center"/>
              <w:rPr>
                <w:rFonts w:eastAsiaTheme="minorHAnsi"/>
                <w:color w:val="282828"/>
                <w:w w:val="99"/>
                <w:sz w:val="24"/>
                <w:szCs w:val="24"/>
              </w:rPr>
            </w:pPr>
            <w:r w:rsidRPr="00705326">
              <w:rPr>
                <w:rFonts w:eastAsiaTheme="minorHAnsi"/>
                <w:color w:val="282828"/>
                <w:sz w:val="24"/>
                <w:szCs w:val="24"/>
              </w:rPr>
              <w:t>Good com</w:t>
            </w:r>
            <w:r w:rsidR="004031C0" w:rsidRPr="004031C0">
              <w:rPr>
                <w:rFonts w:eastAsiaTheme="minorHAnsi"/>
                <w:color w:val="282828"/>
                <w:sz w:val="24"/>
                <w:szCs w:val="24"/>
              </w:rPr>
              <w:t>bu</w:t>
            </w:r>
            <w:r w:rsidRPr="00705326">
              <w:rPr>
                <w:rFonts w:eastAsiaTheme="minorHAnsi"/>
                <w:color w:val="282828"/>
                <w:sz w:val="24"/>
                <w:szCs w:val="24"/>
              </w:rPr>
              <w:t>stion</w:t>
            </w:r>
            <w:r w:rsidRPr="00705326">
              <w:rPr>
                <w:rFonts w:eastAsiaTheme="minorHAnsi"/>
                <w:color w:val="282828"/>
                <w:spacing w:val="13"/>
                <w:sz w:val="24"/>
                <w:szCs w:val="24"/>
              </w:rPr>
              <w:t xml:space="preserve"> </w:t>
            </w:r>
            <w:r w:rsidRPr="00705326">
              <w:rPr>
                <w:rFonts w:eastAsiaTheme="minorHAnsi"/>
                <w:color w:val="282828"/>
                <w:sz w:val="24"/>
                <w:szCs w:val="24"/>
              </w:rPr>
              <w:t>practices</w:t>
            </w:r>
            <w:r w:rsidRPr="00705326">
              <w:rPr>
                <w:rFonts w:eastAsiaTheme="minorHAnsi"/>
                <w:color w:val="282828"/>
                <w:w w:val="99"/>
                <w:sz w:val="24"/>
                <w:szCs w:val="24"/>
              </w:rPr>
              <w:t xml:space="preserve"> </w:t>
            </w:r>
          </w:p>
          <w:p w14:paraId="26146C70" w14:textId="75C3B9A1" w:rsidR="00705326" w:rsidRPr="00705326" w:rsidRDefault="00705326" w:rsidP="00FE0380">
            <w:pPr>
              <w:widowControl w:val="0"/>
              <w:spacing w:before="1" w:line="220" w:lineRule="exact"/>
              <w:ind w:right="36"/>
              <w:jc w:val="center"/>
              <w:rPr>
                <w:sz w:val="24"/>
                <w:szCs w:val="24"/>
              </w:rPr>
            </w:pPr>
            <w:r w:rsidRPr="00705326">
              <w:rPr>
                <w:rFonts w:eastAsiaTheme="minorHAnsi"/>
                <w:color w:val="282828"/>
                <w:sz w:val="24"/>
                <w:szCs w:val="24"/>
              </w:rPr>
              <w:t>(Factor</w:t>
            </w:r>
            <w:r w:rsidRPr="00705326">
              <w:rPr>
                <w:rFonts w:eastAsiaTheme="minorHAnsi"/>
                <w:color w:val="4F4F4F"/>
                <w:sz w:val="24"/>
                <w:szCs w:val="24"/>
              </w:rPr>
              <w:t xml:space="preserve">: </w:t>
            </w:r>
            <w:r w:rsidRPr="00705326">
              <w:rPr>
                <w:rFonts w:eastAsiaTheme="minorHAnsi"/>
                <w:color w:val="161616"/>
                <w:sz w:val="24"/>
                <w:szCs w:val="24"/>
              </w:rPr>
              <w:t>0.00999</w:t>
            </w:r>
            <w:r w:rsidR="00B837D3">
              <w:rPr>
                <w:rFonts w:eastAsiaTheme="minorHAnsi"/>
                <w:color w:val="161616"/>
                <w:sz w:val="24"/>
                <w:szCs w:val="24"/>
              </w:rPr>
              <w:t xml:space="preserve"> </w:t>
            </w:r>
            <w:proofErr w:type="spellStart"/>
            <w:r w:rsidR="00B837D3">
              <w:rPr>
                <w:rFonts w:eastAsiaTheme="minorHAnsi"/>
                <w:color w:val="161616"/>
                <w:sz w:val="24"/>
                <w:szCs w:val="24"/>
              </w:rPr>
              <w:t>lb</w:t>
            </w:r>
            <w:proofErr w:type="spellEnd"/>
            <w:r w:rsidRPr="00705326">
              <w:rPr>
                <w:rFonts w:eastAsiaTheme="minorHAnsi"/>
                <w:color w:val="282828"/>
                <w:sz w:val="24"/>
                <w:szCs w:val="24"/>
              </w:rPr>
              <w:t>/MMBTU)</w:t>
            </w:r>
          </w:p>
        </w:tc>
        <w:tc>
          <w:tcPr>
            <w:tcW w:w="994" w:type="dxa"/>
            <w:tcBorders>
              <w:top w:val="single" w:sz="8" w:space="0" w:color="444444"/>
              <w:left w:val="single" w:sz="8" w:space="0" w:color="747474"/>
              <w:bottom w:val="single" w:sz="8" w:space="0" w:color="3F3F3F"/>
              <w:right w:val="single" w:sz="8" w:space="0" w:color="3B3B3B"/>
            </w:tcBorders>
            <w:vAlign w:val="center"/>
          </w:tcPr>
          <w:p w14:paraId="7890BB26" w14:textId="77777777" w:rsidR="00705326" w:rsidRPr="00705326" w:rsidRDefault="00705326" w:rsidP="00FE0380">
            <w:pPr>
              <w:widowControl w:val="0"/>
              <w:spacing w:line="220" w:lineRule="exact"/>
              <w:ind w:left="5"/>
              <w:jc w:val="center"/>
              <w:rPr>
                <w:sz w:val="24"/>
                <w:szCs w:val="24"/>
              </w:rPr>
            </w:pPr>
            <w:r w:rsidRPr="00705326">
              <w:rPr>
                <w:rFonts w:eastAsiaTheme="minorHAnsi"/>
                <w:color w:val="282828"/>
                <w:w w:val="105"/>
                <w:sz w:val="24"/>
                <w:szCs w:val="24"/>
              </w:rPr>
              <w:t>0.2</w:t>
            </w:r>
          </w:p>
        </w:tc>
        <w:tc>
          <w:tcPr>
            <w:tcW w:w="998" w:type="dxa"/>
            <w:tcBorders>
              <w:top w:val="single" w:sz="8" w:space="0" w:color="444444"/>
              <w:left w:val="single" w:sz="8" w:space="0" w:color="3B3B3B"/>
              <w:bottom w:val="single" w:sz="8" w:space="0" w:color="3F3F3F"/>
              <w:right w:val="single" w:sz="8" w:space="0" w:color="3F3F3F"/>
            </w:tcBorders>
            <w:vAlign w:val="center"/>
          </w:tcPr>
          <w:p w14:paraId="636893C8" w14:textId="77777777" w:rsidR="00705326" w:rsidRPr="00705326" w:rsidRDefault="00705326" w:rsidP="00FE0380">
            <w:pPr>
              <w:widowControl w:val="0"/>
              <w:spacing w:line="220" w:lineRule="exact"/>
              <w:ind w:left="50"/>
              <w:jc w:val="center"/>
              <w:rPr>
                <w:sz w:val="24"/>
                <w:szCs w:val="24"/>
              </w:rPr>
            </w:pPr>
            <w:r w:rsidRPr="00705326">
              <w:rPr>
                <w:rFonts w:eastAsiaTheme="minorHAnsi"/>
                <w:color w:val="282828"/>
                <w:spacing w:val="-3"/>
                <w:w w:val="110"/>
                <w:sz w:val="24"/>
                <w:szCs w:val="24"/>
              </w:rPr>
              <w:t>0.88</w:t>
            </w:r>
          </w:p>
        </w:tc>
        <w:tc>
          <w:tcPr>
            <w:tcW w:w="1855" w:type="dxa"/>
            <w:tcBorders>
              <w:top w:val="single" w:sz="8" w:space="0" w:color="444444"/>
              <w:left w:val="single" w:sz="8" w:space="0" w:color="3F3F3F"/>
              <w:bottom w:val="single" w:sz="8" w:space="0" w:color="3F3F3F"/>
              <w:right w:val="single" w:sz="8" w:space="0" w:color="777777"/>
            </w:tcBorders>
          </w:tcPr>
          <w:p w14:paraId="3DFA4256" w14:textId="77777777" w:rsidR="00705326" w:rsidRPr="00705326" w:rsidRDefault="00705326" w:rsidP="00B837D3">
            <w:pPr>
              <w:widowControl w:val="0"/>
              <w:spacing w:line="220" w:lineRule="exact"/>
              <w:ind w:left="115"/>
              <w:rPr>
                <w:sz w:val="24"/>
                <w:szCs w:val="24"/>
              </w:rPr>
            </w:pPr>
            <w:r w:rsidRPr="00705326">
              <w:rPr>
                <w:rFonts w:eastAsiaTheme="minorHAnsi"/>
                <w:color w:val="161616"/>
                <w:sz w:val="24"/>
                <w:szCs w:val="24"/>
              </w:rPr>
              <w:t xml:space="preserve">Avoid </w:t>
            </w:r>
            <w:r w:rsidRPr="00705326">
              <w:rPr>
                <w:rFonts w:eastAsiaTheme="minorHAnsi"/>
                <w:color w:val="282828"/>
                <w:sz w:val="24"/>
                <w:szCs w:val="24"/>
              </w:rPr>
              <w:t>Rule 62-212.400,</w:t>
            </w:r>
            <w:r w:rsidRPr="00705326">
              <w:rPr>
                <w:rFonts w:eastAsiaTheme="minorHAnsi"/>
                <w:color w:val="282828"/>
                <w:spacing w:val="17"/>
                <w:sz w:val="24"/>
                <w:szCs w:val="24"/>
              </w:rPr>
              <w:t xml:space="preserve"> </w:t>
            </w:r>
            <w:r w:rsidRPr="00705326">
              <w:rPr>
                <w:rFonts w:eastAsiaTheme="minorHAnsi"/>
                <w:color w:val="161616"/>
                <w:sz w:val="24"/>
                <w:szCs w:val="24"/>
              </w:rPr>
              <w:t>F.A.C.</w:t>
            </w:r>
          </w:p>
        </w:tc>
      </w:tr>
      <w:tr w:rsidR="00705326" w:rsidRPr="00705326" w14:paraId="2F26B02E" w14:textId="77777777" w:rsidTr="001F271B">
        <w:trPr>
          <w:trHeight w:val="461"/>
        </w:trPr>
        <w:tc>
          <w:tcPr>
            <w:tcW w:w="1260" w:type="dxa"/>
            <w:tcBorders>
              <w:top w:val="single" w:sz="8" w:space="0" w:color="3F3F3F"/>
              <w:left w:val="single" w:sz="4" w:space="0" w:color="777777"/>
              <w:bottom w:val="single" w:sz="8" w:space="0" w:color="2F2F2F"/>
              <w:right w:val="single" w:sz="4" w:space="0" w:color="383838"/>
            </w:tcBorders>
            <w:vAlign w:val="center"/>
          </w:tcPr>
          <w:p w14:paraId="70F443AF" w14:textId="78BF684D" w:rsidR="00705326" w:rsidRPr="00705326" w:rsidRDefault="004031C0" w:rsidP="001F271B">
            <w:pPr>
              <w:widowControl w:val="0"/>
              <w:spacing w:line="220" w:lineRule="exact"/>
              <w:jc w:val="center"/>
              <w:rPr>
                <w:rFonts w:eastAsia="Arial"/>
                <w:sz w:val="24"/>
                <w:szCs w:val="24"/>
              </w:rPr>
            </w:pPr>
            <w:proofErr w:type="spellStart"/>
            <w:r w:rsidRPr="004031C0">
              <w:rPr>
                <w:rFonts w:eastAsia="Arial"/>
                <w:sz w:val="24"/>
                <w:szCs w:val="24"/>
              </w:rPr>
              <w:t>VOC</w:t>
            </w:r>
            <w:r w:rsidRPr="004031C0">
              <w:rPr>
                <w:rFonts w:eastAsia="Arial"/>
                <w:sz w:val="24"/>
                <w:szCs w:val="24"/>
                <w:vertAlign w:val="superscript"/>
              </w:rPr>
              <w:t>e</w:t>
            </w:r>
            <w:proofErr w:type="spellEnd"/>
          </w:p>
        </w:tc>
        <w:tc>
          <w:tcPr>
            <w:tcW w:w="3996" w:type="dxa"/>
            <w:tcBorders>
              <w:top w:val="single" w:sz="8" w:space="0" w:color="3F3F3F"/>
              <w:left w:val="single" w:sz="4" w:space="0" w:color="383838"/>
              <w:bottom w:val="single" w:sz="8" w:space="0" w:color="2F2F2F"/>
              <w:right w:val="single" w:sz="8" w:space="0" w:color="747474"/>
            </w:tcBorders>
            <w:vAlign w:val="center"/>
          </w:tcPr>
          <w:p w14:paraId="65D58B01" w14:textId="77777777" w:rsidR="00705326" w:rsidRPr="00705326" w:rsidRDefault="00705326" w:rsidP="00FE0380">
            <w:pPr>
              <w:widowControl w:val="0"/>
              <w:spacing w:line="220" w:lineRule="exact"/>
              <w:jc w:val="center"/>
              <w:rPr>
                <w:sz w:val="24"/>
                <w:szCs w:val="24"/>
              </w:rPr>
            </w:pPr>
            <w:r w:rsidRPr="00705326">
              <w:rPr>
                <w:rFonts w:eastAsiaTheme="minorHAnsi"/>
                <w:color w:val="282828"/>
                <w:sz w:val="24"/>
                <w:szCs w:val="24"/>
              </w:rPr>
              <w:t>Good combus</w:t>
            </w:r>
            <w:r w:rsidRPr="00705326">
              <w:rPr>
                <w:rFonts w:eastAsiaTheme="minorHAnsi"/>
                <w:color w:val="4F4F4F"/>
                <w:sz w:val="24"/>
                <w:szCs w:val="24"/>
              </w:rPr>
              <w:t>t</w:t>
            </w:r>
            <w:r w:rsidRPr="00705326">
              <w:rPr>
                <w:rFonts w:eastAsiaTheme="minorHAnsi"/>
                <w:color w:val="282828"/>
                <w:sz w:val="24"/>
                <w:szCs w:val="24"/>
              </w:rPr>
              <w:t>ion</w:t>
            </w:r>
            <w:r w:rsidRPr="00705326">
              <w:rPr>
                <w:rFonts w:eastAsiaTheme="minorHAnsi"/>
                <w:color w:val="282828"/>
                <w:spacing w:val="10"/>
                <w:sz w:val="24"/>
                <w:szCs w:val="24"/>
              </w:rPr>
              <w:t xml:space="preserve"> </w:t>
            </w:r>
            <w:r w:rsidRPr="00705326">
              <w:rPr>
                <w:rFonts w:eastAsiaTheme="minorHAnsi"/>
                <w:color w:val="282828"/>
                <w:sz w:val="24"/>
                <w:szCs w:val="24"/>
              </w:rPr>
              <w:t>practices</w:t>
            </w:r>
          </w:p>
          <w:p w14:paraId="4C429E13" w14:textId="7B05CF48" w:rsidR="00705326" w:rsidRPr="00705326" w:rsidRDefault="00705326" w:rsidP="00FE0380">
            <w:pPr>
              <w:widowControl w:val="0"/>
              <w:spacing w:line="220" w:lineRule="exact"/>
              <w:jc w:val="center"/>
              <w:rPr>
                <w:sz w:val="24"/>
                <w:szCs w:val="24"/>
              </w:rPr>
            </w:pPr>
            <w:r w:rsidRPr="00705326">
              <w:rPr>
                <w:rFonts w:eastAsiaTheme="minorHAnsi"/>
                <w:color w:val="282828"/>
                <w:sz w:val="24"/>
                <w:szCs w:val="24"/>
              </w:rPr>
              <w:t>(Factor: 0.1</w:t>
            </w:r>
            <w:r w:rsidRPr="00705326">
              <w:rPr>
                <w:rFonts w:eastAsiaTheme="minorHAnsi"/>
                <w:color w:val="282828"/>
                <w:spacing w:val="-4"/>
                <w:sz w:val="24"/>
                <w:szCs w:val="24"/>
              </w:rPr>
              <w:t xml:space="preserve"> </w:t>
            </w:r>
            <w:r w:rsidRPr="00705326">
              <w:rPr>
                <w:rFonts w:eastAsiaTheme="minorHAnsi"/>
                <w:color w:val="282828"/>
                <w:sz w:val="24"/>
                <w:szCs w:val="24"/>
              </w:rPr>
              <w:t>gram/</w:t>
            </w:r>
            <w:proofErr w:type="spellStart"/>
            <w:r w:rsidRPr="00705326">
              <w:rPr>
                <w:rFonts w:eastAsiaTheme="minorHAnsi"/>
                <w:color w:val="282828"/>
                <w:sz w:val="24"/>
                <w:szCs w:val="24"/>
              </w:rPr>
              <w:t>bhp</w:t>
            </w:r>
            <w:proofErr w:type="spellEnd"/>
            <w:r w:rsidRPr="00705326">
              <w:rPr>
                <w:rFonts w:eastAsiaTheme="minorHAnsi"/>
                <w:color w:val="282828"/>
                <w:sz w:val="24"/>
                <w:szCs w:val="24"/>
              </w:rPr>
              <w:t>-hour)</w:t>
            </w:r>
          </w:p>
        </w:tc>
        <w:tc>
          <w:tcPr>
            <w:tcW w:w="994" w:type="dxa"/>
            <w:tcBorders>
              <w:top w:val="single" w:sz="8" w:space="0" w:color="3F3F3F"/>
              <w:left w:val="single" w:sz="8" w:space="0" w:color="747474"/>
              <w:bottom w:val="single" w:sz="8" w:space="0" w:color="2F2F2F"/>
              <w:right w:val="single" w:sz="8" w:space="0" w:color="3B3B3B"/>
            </w:tcBorders>
            <w:vAlign w:val="center"/>
          </w:tcPr>
          <w:p w14:paraId="32B70A48" w14:textId="77777777" w:rsidR="00705326" w:rsidRPr="00705326" w:rsidRDefault="00705326" w:rsidP="00FE0380">
            <w:pPr>
              <w:widowControl w:val="0"/>
              <w:spacing w:line="220" w:lineRule="exact"/>
              <w:ind w:left="5"/>
              <w:jc w:val="center"/>
              <w:rPr>
                <w:sz w:val="24"/>
                <w:szCs w:val="24"/>
              </w:rPr>
            </w:pPr>
            <w:r w:rsidRPr="00705326">
              <w:rPr>
                <w:rFonts w:eastAsiaTheme="minorHAnsi"/>
                <w:color w:val="282828"/>
                <w:w w:val="105"/>
                <w:sz w:val="24"/>
                <w:szCs w:val="24"/>
              </w:rPr>
              <w:t>0.4</w:t>
            </w:r>
          </w:p>
        </w:tc>
        <w:tc>
          <w:tcPr>
            <w:tcW w:w="998" w:type="dxa"/>
            <w:tcBorders>
              <w:top w:val="single" w:sz="8" w:space="0" w:color="3F3F3F"/>
              <w:left w:val="single" w:sz="8" w:space="0" w:color="3B3B3B"/>
              <w:bottom w:val="single" w:sz="8" w:space="0" w:color="2F2F2F"/>
              <w:right w:val="single" w:sz="4" w:space="0" w:color="030303"/>
            </w:tcBorders>
            <w:vAlign w:val="center"/>
          </w:tcPr>
          <w:p w14:paraId="33123BA8" w14:textId="77777777" w:rsidR="00705326" w:rsidRPr="00705326" w:rsidRDefault="00705326" w:rsidP="00FE0380">
            <w:pPr>
              <w:widowControl w:val="0"/>
              <w:spacing w:line="220" w:lineRule="exact"/>
              <w:ind w:left="50"/>
              <w:jc w:val="center"/>
              <w:rPr>
                <w:sz w:val="24"/>
                <w:szCs w:val="24"/>
              </w:rPr>
            </w:pPr>
            <w:r w:rsidRPr="00705326">
              <w:rPr>
                <w:rFonts w:eastAsiaTheme="minorHAnsi"/>
                <w:color w:val="161616"/>
                <w:sz w:val="24"/>
                <w:szCs w:val="24"/>
              </w:rPr>
              <w:t>1.75</w:t>
            </w:r>
          </w:p>
        </w:tc>
        <w:tc>
          <w:tcPr>
            <w:tcW w:w="1855" w:type="dxa"/>
            <w:tcBorders>
              <w:top w:val="single" w:sz="8" w:space="0" w:color="3F3F3F"/>
              <w:left w:val="single" w:sz="4" w:space="0" w:color="030303"/>
              <w:bottom w:val="single" w:sz="8" w:space="0" w:color="2F2F2F"/>
              <w:right w:val="single" w:sz="4" w:space="0" w:color="777777"/>
            </w:tcBorders>
          </w:tcPr>
          <w:p w14:paraId="5D876B27" w14:textId="77777777" w:rsidR="00705326" w:rsidRPr="00705326" w:rsidRDefault="00705326" w:rsidP="00B837D3">
            <w:pPr>
              <w:widowControl w:val="0"/>
              <w:spacing w:line="220" w:lineRule="exact"/>
              <w:ind w:left="120"/>
              <w:rPr>
                <w:sz w:val="24"/>
                <w:szCs w:val="24"/>
              </w:rPr>
            </w:pPr>
            <w:r w:rsidRPr="00705326">
              <w:rPr>
                <w:rFonts w:eastAsiaTheme="minorHAnsi"/>
                <w:color w:val="161616"/>
                <w:sz w:val="24"/>
                <w:szCs w:val="24"/>
              </w:rPr>
              <w:t xml:space="preserve">Avoid </w:t>
            </w:r>
            <w:r w:rsidRPr="00705326">
              <w:rPr>
                <w:rFonts w:eastAsiaTheme="minorHAnsi"/>
                <w:color w:val="161616"/>
                <w:spacing w:val="2"/>
                <w:sz w:val="24"/>
                <w:szCs w:val="24"/>
              </w:rPr>
              <w:t>Ru</w:t>
            </w:r>
            <w:r w:rsidRPr="00705326">
              <w:rPr>
                <w:rFonts w:eastAsiaTheme="minorHAnsi"/>
                <w:color w:val="3D3D3D"/>
                <w:spacing w:val="2"/>
                <w:sz w:val="24"/>
                <w:szCs w:val="24"/>
              </w:rPr>
              <w:t xml:space="preserve">le </w:t>
            </w:r>
            <w:r w:rsidRPr="00705326">
              <w:rPr>
                <w:rFonts w:eastAsiaTheme="minorHAnsi"/>
                <w:color w:val="282828"/>
                <w:sz w:val="24"/>
                <w:szCs w:val="24"/>
              </w:rPr>
              <w:t>62-212.400,</w:t>
            </w:r>
            <w:r w:rsidRPr="00705326">
              <w:rPr>
                <w:rFonts w:eastAsiaTheme="minorHAnsi"/>
                <w:color w:val="282828"/>
                <w:spacing w:val="38"/>
                <w:sz w:val="24"/>
                <w:szCs w:val="24"/>
              </w:rPr>
              <w:t xml:space="preserve"> </w:t>
            </w:r>
            <w:r w:rsidRPr="00705326">
              <w:rPr>
                <w:rFonts w:eastAsiaTheme="minorHAnsi"/>
                <w:color w:val="3D3D3D"/>
                <w:sz w:val="24"/>
                <w:szCs w:val="24"/>
              </w:rPr>
              <w:t>F.A.C</w:t>
            </w:r>
            <w:r w:rsidRPr="00705326">
              <w:rPr>
                <w:rFonts w:eastAsiaTheme="minorHAnsi"/>
                <w:color w:val="010101"/>
                <w:sz w:val="24"/>
                <w:szCs w:val="24"/>
              </w:rPr>
              <w:t>.</w:t>
            </w:r>
          </w:p>
        </w:tc>
      </w:tr>
    </w:tbl>
    <w:p w14:paraId="2B037E18" w14:textId="77777777" w:rsidR="00FE0380" w:rsidRPr="00FE0380" w:rsidRDefault="00FE0380" w:rsidP="00FE0380">
      <w:pPr>
        <w:pStyle w:val="ListParagraph"/>
        <w:numPr>
          <w:ilvl w:val="0"/>
          <w:numId w:val="7"/>
        </w:numPr>
        <w:rPr>
          <w:sz w:val="24"/>
          <w:szCs w:val="24"/>
        </w:rPr>
      </w:pPr>
      <w:r w:rsidRPr="00FE0380">
        <w:rPr>
          <w:sz w:val="24"/>
          <w:szCs w:val="24"/>
        </w:rPr>
        <w:t>The CO standards are based on 3-hour test averages as determined by EPA Method 10.</w:t>
      </w:r>
    </w:p>
    <w:p w14:paraId="258D431C" w14:textId="32231B8B" w:rsidR="00FE0380" w:rsidRPr="00FE0380" w:rsidRDefault="00FE0380" w:rsidP="00FE0380">
      <w:pPr>
        <w:pStyle w:val="ListParagraph"/>
        <w:numPr>
          <w:ilvl w:val="0"/>
          <w:numId w:val="7"/>
        </w:numPr>
        <w:rPr>
          <w:sz w:val="24"/>
          <w:szCs w:val="24"/>
        </w:rPr>
      </w:pPr>
      <w:r w:rsidRPr="00FE0380">
        <w:rPr>
          <w:sz w:val="24"/>
          <w:szCs w:val="24"/>
        </w:rPr>
        <w:t>The NOx standards are based on 3-hour test averages as dete</w:t>
      </w:r>
      <w:r>
        <w:rPr>
          <w:sz w:val="24"/>
          <w:szCs w:val="24"/>
        </w:rPr>
        <w:t>rmined by</w:t>
      </w:r>
      <w:r w:rsidRPr="00FE0380">
        <w:rPr>
          <w:sz w:val="24"/>
          <w:szCs w:val="24"/>
        </w:rPr>
        <w:t xml:space="preserve"> EPA Method 7E.</w:t>
      </w:r>
    </w:p>
    <w:p w14:paraId="23666931" w14:textId="3A64805B" w:rsidR="002A052F" w:rsidRPr="002A052F" w:rsidRDefault="00FE0380" w:rsidP="002A052F">
      <w:pPr>
        <w:pStyle w:val="ListParagraph"/>
        <w:numPr>
          <w:ilvl w:val="0"/>
          <w:numId w:val="7"/>
        </w:numPr>
        <w:rPr>
          <w:sz w:val="24"/>
          <w:szCs w:val="24"/>
        </w:rPr>
      </w:pPr>
      <w:r w:rsidRPr="002A052F">
        <w:rPr>
          <w:sz w:val="24"/>
          <w:szCs w:val="24"/>
        </w:rPr>
        <w:t>The fuel sulfur specification is based on the maximum limit specified by Federal Energy Regulatory Commission (FERC) and effectively limits the potential S</w:t>
      </w:r>
      <w:r w:rsidR="00942B1F" w:rsidRPr="002A052F">
        <w:rPr>
          <w:sz w:val="24"/>
          <w:szCs w:val="24"/>
        </w:rPr>
        <w:t>O</w:t>
      </w:r>
      <w:r w:rsidR="00942B1F" w:rsidRPr="002A052F">
        <w:rPr>
          <w:sz w:val="24"/>
          <w:szCs w:val="24"/>
          <w:vertAlign w:val="subscript"/>
        </w:rPr>
        <w:t>2</w:t>
      </w:r>
      <w:r w:rsidRPr="002A052F">
        <w:rPr>
          <w:sz w:val="24"/>
          <w:szCs w:val="24"/>
        </w:rPr>
        <w:t xml:space="preserve"> emissions. Expected fuel sulfur levels are less than 1 grain per 100 SCF of natural gas from the pipeline.</w:t>
      </w:r>
      <w:r w:rsidR="00942B1F" w:rsidRPr="002A052F">
        <w:rPr>
          <w:sz w:val="24"/>
          <w:szCs w:val="24"/>
        </w:rPr>
        <w:t xml:space="preserve">  </w:t>
      </w:r>
      <w:r w:rsidR="002A052F" w:rsidRPr="002A052F">
        <w:rPr>
          <w:sz w:val="24"/>
          <w:szCs w:val="24"/>
        </w:rPr>
        <w:t>Compliance is by record keeping</w:t>
      </w:r>
      <w:r w:rsidR="002A052F">
        <w:rPr>
          <w:sz w:val="24"/>
          <w:szCs w:val="24"/>
        </w:rPr>
        <w:t>,</w:t>
      </w:r>
      <w:r w:rsidR="002A052F" w:rsidRPr="002A052F">
        <w:rPr>
          <w:sz w:val="24"/>
          <w:szCs w:val="24"/>
        </w:rPr>
        <w:t xml:space="preserve"> which consist of the incoming fuel sulfur analysis, measured as sulfur (S) in units of grains per 100 SCF of natural gas (grain/100 ft3 gas), and conducted each year.</w:t>
      </w:r>
    </w:p>
    <w:p w14:paraId="6C74569F" w14:textId="3ED57A40" w:rsidR="00942B1F" w:rsidRDefault="00942B1F" w:rsidP="00942B1F">
      <w:pPr>
        <w:pStyle w:val="ListParagraph"/>
        <w:numPr>
          <w:ilvl w:val="0"/>
          <w:numId w:val="7"/>
        </w:numPr>
        <w:rPr>
          <w:sz w:val="24"/>
          <w:szCs w:val="24"/>
        </w:rPr>
      </w:pPr>
      <w:r w:rsidRPr="00942B1F">
        <w:rPr>
          <w:sz w:val="24"/>
          <w:szCs w:val="24"/>
        </w:rPr>
        <w:t>The opacity standard is based on a 6-minute average, as dete</w:t>
      </w:r>
      <w:r>
        <w:rPr>
          <w:sz w:val="24"/>
          <w:szCs w:val="24"/>
        </w:rPr>
        <w:t>rmined</w:t>
      </w:r>
      <w:r w:rsidRPr="00942B1F">
        <w:rPr>
          <w:sz w:val="24"/>
          <w:szCs w:val="24"/>
        </w:rPr>
        <w:t xml:space="preserve"> by EPA Method 9.</w:t>
      </w:r>
    </w:p>
    <w:p w14:paraId="4E2EB2E0" w14:textId="349B18AF" w:rsidR="001F271B" w:rsidRPr="00942B1F" w:rsidRDefault="001F271B" w:rsidP="00942B1F">
      <w:pPr>
        <w:pStyle w:val="ListParagraph"/>
        <w:numPr>
          <w:ilvl w:val="0"/>
          <w:numId w:val="7"/>
        </w:numPr>
        <w:rPr>
          <w:sz w:val="24"/>
          <w:szCs w:val="24"/>
        </w:rPr>
      </w:pPr>
      <w:r>
        <w:rPr>
          <w:sz w:val="24"/>
          <w:szCs w:val="24"/>
        </w:rPr>
        <w:t>For both PM and VOC, the efficient combustion of clean fuels is indicated by compliance with opacity and CO standards.  There are no pollutant-specific limits and no testing required.</w:t>
      </w:r>
    </w:p>
    <w:p w14:paraId="6079BFC4" w14:textId="5818E80A" w:rsidR="00942B1F" w:rsidRPr="00942B1F" w:rsidRDefault="00942B1F" w:rsidP="00942B1F">
      <w:pPr>
        <w:pStyle w:val="ListParagraph"/>
        <w:numPr>
          <w:ilvl w:val="0"/>
          <w:numId w:val="7"/>
        </w:numPr>
        <w:rPr>
          <w:sz w:val="24"/>
          <w:szCs w:val="24"/>
        </w:rPr>
      </w:pPr>
      <w:r w:rsidRPr="00942B1F">
        <w:rPr>
          <w:sz w:val="24"/>
          <w:szCs w:val="24"/>
        </w:rPr>
        <w:t>The equivalent maximum hourly emissions are based on pe</w:t>
      </w:r>
      <w:r>
        <w:rPr>
          <w:sz w:val="24"/>
          <w:szCs w:val="24"/>
        </w:rPr>
        <w:t>rmitted</w:t>
      </w:r>
      <w:r w:rsidRPr="00942B1F">
        <w:rPr>
          <w:sz w:val="24"/>
          <w:szCs w:val="24"/>
        </w:rPr>
        <w:t xml:space="preserve"> capacity, the corresponding emissions standard (CO, NOx, and SO</w:t>
      </w:r>
      <w:r w:rsidRPr="00942B1F">
        <w:rPr>
          <w:sz w:val="24"/>
          <w:szCs w:val="24"/>
          <w:vertAlign w:val="subscript"/>
        </w:rPr>
        <w:t>2</w:t>
      </w:r>
      <w:r w:rsidRPr="00942B1F">
        <w:rPr>
          <w:sz w:val="24"/>
          <w:szCs w:val="24"/>
        </w:rPr>
        <w:t>), an emission factor from EPA's AP- 42 reference document (PM), and vendor test data (VOC).</w:t>
      </w:r>
      <w:r>
        <w:rPr>
          <w:sz w:val="24"/>
          <w:szCs w:val="24"/>
        </w:rPr>
        <w:t xml:space="preserve">  </w:t>
      </w:r>
      <w:r w:rsidRPr="00942B1F">
        <w:rPr>
          <w:sz w:val="24"/>
          <w:szCs w:val="24"/>
        </w:rPr>
        <w:t>The equivalent maximum annual emissions are based on 8760 hours of operation per year and the specified restrictions.</w:t>
      </w:r>
    </w:p>
    <w:p w14:paraId="527B2AEF" w14:textId="1EBFC7F6" w:rsidR="00942B1F" w:rsidRDefault="00942B1F" w:rsidP="007508E7">
      <w:pPr>
        <w:pStyle w:val="ListParagraph"/>
        <w:numPr>
          <w:ilvl w:val="0"/>
          <w:numId w:val="7"/>
        </w:numPr>
        <w:rPr>
          <w:sz w:val="24"/>
          <w:szCs w:val="24"/>
        </w:rPr>
      </w:pPr>
      <w:r w:rsidRPr="00942B1F">
        <w:rPr>
          <w:sz w:val="24"/>
          <w:szCs w:val="24"/>
        </w:rPr>
        <w:t xml:space="preserve">The conditions of this permit ensure that the project does not trigger the PSD preconstruction review requirements of Rule 62-212.400, F.A.C.  </w:t>
      </w:r>
    </w:p>
    <w:p w14:paraId="6B02E9C7" w14:textId="1B299991" w:rsidR="00402117" w:rsidRPr="00402117" w:rsidRDefault="00402117" w:rsidP="00402117">
      <w:pPr>
        <w:ind w:left="360"/>
        <w:rPr>
          <w:sz w:val="24"/>
          <w:szCs w:val="24"/>
        </w:rPr>
      </w:pPr>
      <w:r w:rsidRPr="00402117">
        <w:rPr>
          <w:sz w:val="24"/>
          <w:szCs w:val="24"/>
        </w:rPr>
        <w:t>[</w:t>
      </w:r>
      <w:r w:rsidR="004A742B">
        <w:rPr>
          <w:sz w:val="24"/>
          <w:szCs w:val="24"/>
        </w:rPr>
        <w:t xml:space="preserve">Construction Permit No. </w:t>
      </w:r>
      <w:r w:rsidRPr="00402117">
        <w:rPr>
          <w:sz w:val="24"/>
          <w:szCs w:val="24"/>
        </w:rPr>
        <w:t>0830070-00</w:t>
      </w:r>
      <w:r w:rsidR="004A742B">
        <w:rPr>
          <w:sz w:val="24"/>
          <w:szCs w:val="24"/>
        </w:rPr>
        <w:t>3</w:t>
      </w:r>
      <w:r w:rsidRPr="00402117">
        <w:rPr>
          <w:sz w:val="24"/>
          <w:szCs w:val="24"/>
        </w:rPr>
        <w:t>-AC]</w:t>
      </w:r>
    </w:p>
    <w:p w14:paraId="75B8D2A3" w14:textId="77777777" w:rsidR="00942B1F" w:rsidRPr="00942B1F" w:rsidRDefault="00942B1F" w:rsidP="00942B1F">
      <w:pPr>
        <w:rPr>
          <w:sz w:val="24"/>
          <w:szCs w:val="24"/>
        </w:rPr>
      </w:pPr>
    </w:p>
    <w:p w14:paraId="391E6A12" w14:textId="4C813F1C" w:rsidR="00402117" w:rsidRDefault="00B02670" w:rsidP="007508E7">
      <w:pPr>
        <w:numPr>
          <w:ilvl w:val="0"/>
          <w:numId w:val="5"/>
        </w:numPr>
        <w:tabs>
          <w:tab w:val="left" w:pos="720"/>
        </w:tabs>
        <w:ind w:left="540" w:hanging="540"/>
        <w:rPr>
          <w:sz w:val="24"/>
          <w:szCs w:val="24"/>
        </w:rPr>
      </w:pPr>
      <w:r w:rsidRPr="00402117">
        <w:rPr>
          <w:sz w:val="24"/>
          <w:szCs w:val="24"/>
          <w:u w:val="single"/>
        </w:rPr>
        <w:t>Excess Emissions Allowed</w:t>
      </w:r>
      <w:r w:rsidRPr="00402117">
        <w:rPr>
          <w:sz w:val="24"/>
          <w:szCs w:val="24"/>
        </w:rPr>
        <w:t>. Excess emissions resulting from startup, shutdown or malfunction of any emissions unit shall be permitted providing (1) best  operation practices to minimize emissions are adhered to and (2) the duration of excess emissions shall be minimized but in no case exceed two hours in any 24-hour period unless specifically authorized  by  the Department for longer duration. [Rule 62-210.700(1), F.A.C.]</w:t>
      </w:r>
    </w:p>
    <w:p w14:paraId="45B96D1E" w14:textId="77777777" w:rsidR="00402117" w:rsidRDefault="00402117" w:rsidP="00402117">
      <w:pPr>
        <w:tabs>
          <w:tab w:val="left" w:pos="720"/>
        </w:tabs>
        <w:rPr>
          <w:sz w:val="24"/>
          <w:szCs w:val="24"/>
        </w:rPr>
      </w:pPr>
    </w:p>
    <w:p w14:paraId="155F051E" w14:textId="6C300838" w:rsidR="00402117" w:rsidRPr="00402117" w:rsidRDefault="00402117" w:rsidP="007508E7">
      <w:pPr>
        <w:numPr>
          <w:ilvl w:val="0"/>
          <w:numId w:val="5"/>
        </w:numPr>
        <w:tabs>
          <w:tab w:val="left" w:pos="720"/>
        </w:tabs>
        <w:ind w:left="540" w:hanging="540"/>
        <w:rPr>
          <w:sz w:val="24"/>
          <w:szCs w:val="24"/>
        </w:rPr>
      </w:pPr>
      <w:r w:rsidRPr="00402117">
        <w:rPr>
          <w:sz w:val="24"/>
          <w:szCs w:val="24"/>
          <w:u w:val="single"/>
        </w:rPr>
        <w:t>Excess Emissions Prohibited</w:t>
      </w:r>
      <w:r w:rsidRPr="00402117">
        <w:rPr>
          <w:sz w:val="24"/>
          <w:szCs w:val="24"/>
        </w:rPr>
        <w:t>. Excess emissions caused entirely or in part by poor maintenance, poor operation, or any other equipment or process failure that may reasonably be prevented during startup, shutdown or malfunction shall be prohibited.</w:t>
      </w:r>
      <w:r>
        <w:rPr>
          <w:sz w:val="24"/>
          <w:szCs w:val="24"/>
        </w:rPr>
        <w:t xml:space="preserve"> </w:t>
      </w:r>
      <w:r w:rsidRPr="00402117">
        <w:rPr>
          <w:sz w:val="24"/>
          <w:szCs w:val="24"/>
        </w:rPr>
        <w:t>[Rule 62-210.700(4), F.A.C.]</w:t>
      </w:r>
    </w:p>
    <w:p w14:paraId="0DF33F53" w14:textId="77777777" w:rsidR="00B02670" w:rsidRPr="00B02670" w:rsidRDefault="00B02670" w:rsidP="00B02670">
      <w:pPr>
        <w:tabs>
          <w:tab w:val="left" w:pos="720"/>
        </w:tabs>
        <w:rPr>
          <w:sz w:val="24"/>
          <w:szCs w:val="24"/>
        </w:rPr>
      </w:pPr>
    </w:p>
    <w:p w14:paraId="4BD02815" w14:textId="20AF3EE8" w:rsidR="006D77E8" w:rsidRDefault="00B02670" w:rsidP="007508E7">
      <w:pPr>
        <w:numPr>
          <w:ilvl w:val="0"/>
          <w:numId w:val="5"/>
        </w:numPr>
        <w:tabs>
          <w:tab w:val="left" w:pos="720"/>
        </w:tabs>
        <w:ind w:left="540" w:hanging="540"/>
        <w:rPr>
          <w:sz w:val="24"/>
          <w:szCs w:val="24"/>
        </w:rPr>
      </w:pPr>
      <w:r w:rsidRPr="00B02670">
        <w:rPr>
          <w:sz w:val="24"/>
          <w:szCs w:val="24"/>
          <w:u w:val="single"/>
        </w:rPr>
        <w:lastRenderedPageBreak/>
        <w:t>Malfunctions</w:t>
      </w:r>
      <w:r w:rsidRPr="00B02670">
        <w:rPr>
          <w:sz w:val="24"/>
          <w:szCs w:val="24"/>
        </w:rPr>
        <w:t>. In case of excess emissions resulting from malfunctions, the permittee shall notify the air compliance section of this office in accordance with Rule 62-4.130, F.A.C.  A full written report on the malfunctions shall be submitted. [Rule 62-210.700(6), F.A.C.]</w:t>
      </w:r>
    </w:p>
    <w:p w14:paraId="4CBB3FF2" w14:textId="77777777" w:rsidR="001006E9" w:rsidRDefault="001006E9" w:rsidP="001006E9">
      <w:pPr>
        <w:pStyle w:val="ListParagraph"/>
        <w:rPr>
          <w:sz w:val="24"/>
          <w:szCs w:val="24"/>
        </w:rPr>
      </w:pPr>
    </w:p>
    <w:p w14:paraId="286CB19F" w14:textId="0748E19E" w:rsidR="001006E9" w:rsidRPr="001006E9" w:rsidRDefault="001006E9" w:rsidP="001006E9">
      <w:pPr>
        <w:tabs>
          <w:tab w:val="left" w:pos="720"/>
        </w:tabs>
        <w:rPr>
          <w:b/>
          <w:sz w:val="24"/>
          <w:szCs w:val="24"/>
          <w:u w:val="single"/>
        </w:rPr>
      </w:pPr>
      <w:r>
        <w:rPr>
          <w:b/>
          <w:sz w:val="24"/>
          <w:szCs w:val="24"/>
          <w:u w:val="single"/>
        </w:rPr>
        <w:t>Test Methods and Procedures</w:t>
      </w:r>
    </w:p>
    <w:p w14:paraId="7B2D0D55" w14:textId="77777777" w:rsidR="00402117" w:rsidRDefault="00402117" w:rsidP="00402117">
      <w:pPr>
        <w:pStyle w:val="ListParagraph"/>
        <w:rPr>
          <w:sz w:val="24"/>
          <w:szCs w:val="24"/>
        </w:rPr>
      </w:pPr>
    </w:p>
    <w:p w14:paraId="2EE131C8" w14:textId="2051CC2B" w:rsidR="001006E9" w:rsidRDefault="000D46B1" w:rsidP="00156AE4">
      <w:pPr>
        <w:numPr>
          <w:ilvl w:val="0"/>
          <w:numId w:val="5"/>
        </w:numPr>
        <w:tabs>
          <w:tab w:val="left" w:pos="720"/>
        </w:tabs>
        <w:ind w:left="720" w:hanging="720"/>
        <w:rPr>
          <w:sz w:val="24"/>
          <w:szCs w:val="24"/>
        </w:rPr>
      </w:pPr>
      <w:r w:rsidRPr="000D46B1">
        <w:rPr>
          <w:sz w:val="24"/>
          <w:szCs w:val="24"/>
          <w:u w:val="single"/>
        </w:rPr>
        <w:t>Annual Compliance Tests Required</w:t>
      </w:r>
      <w:r>
        <w:rPr>
          <w:sz w:val="24"/>
          <w:szCs w:val="24"/>
        </w:rPr>
        <w:t>.  During each calendar year (January 1 to December 31</w:t>
      </w:r>
      <w:r w:rsidRPr="000D46B1">
        <w:rPr>
          <w:sz w:val="24"/>
          <w:szCs w:val="24"/>
          <w:vertAlign w:val="superscript"/>
        </w:rPr>
        <w:t>st</w:t>
      </w:r>
      <w:r>
        <w:rPr>
          <w:sz w:val="24"/>
          <w:szCs w:val="24"/>
        </w:rPr>
        <w:t>), EU 004 (</w:t>
      </w:r>
      <w:r w:rsidRPr="00DA6082">
        <w:rPr>
          <w:sz w:val="24"/>
          <w:szCs w:val="24"/>
        </w:rPr>
        <w:t>Engine No. 1704</w:t>
      </w:r>
      <w:r>
        <w:rPr>
          <w:sz w:val="24"/>
          <w:szCs w:val="24"/>
        </w:rPr>
        <w:t>)</w:t>
      </w:r>
      <w:r w:rsidRPr="00DA6082">
        <w:rPr>
          <w:sz w:val="24"/>
          <w:szCs w:val="24"/>
        </w:rPr>
        <w:t xml:space="preserve"> shall demonstrate compliance with </w:t>
      </w:r>
      <w:r>
        <w:rPr>
          <w:sz w:val="24"/>
          <w:szCs w:val="24"/>
        </w:rPr>
        <w:t>the emission standards for</w:t>
      </w:r>
      <w:r w:rsidRPr="00DA6082">
        <w:rPr>
          <w:sz w:val="24"/>
          <w:szCs w:val="24"/>
        </w:rPr>
        <w:t xml:space="preserve"> CO, NO</w:t>
      </w:r>
      <w:r w:rsidRPr="00DA6082">
        <w:rPr>
          <w:sz w:val="24"/>
          <w:szCs w:val="24"/>
          <w:vertAlign w:val="subscript"/>
        </w:rPr>
        <w:t xml:space="preserve">X, </w:t>
      </w:r>
      <w:r w:rsidRPr="00DA6082">
        <w:rPr>
          <w:sz w:val="24"/>
          <w:szCs w:val="24"/>
        </w:rPr>
        <w:t>and opacity</w:t>
      </w:r>
      <w:r>
        <w:rPr>
          <w:sz w:val="24"/>
          <w:szCs w:val="24"/>
        </w:rPr>
        <w:t>.  C</w:t>
      </w:r>
      <w:r w:rsidR="00156AE4" w:rsidRPr="00156AE4">
        <w:rPr>
          <w:sz w:val="24"/>
          <w:szCs w:val="24"/>
        </w:rPr>
        <w:t>O and NOx performance tests shall be conducted concurrently at pe</w:t>
      </w:r>
      <w:r w:rsidR="00156AE4">
        <w:rPr>
          <w:sz w:val="24"/>
          <w:szCs w:val="24"/>
        </w:rPr>
        <w:t>rmitted</w:t>
      </w:r>
      <w:r w:rsidR="00156AE4" w:rsidRPr="00156AE4">
        <w:rPr>
          <w:sz w:val="24"/>
          <w:szCs w:val="24"/>
        </w:rPr>
        <w:t xml:space="preserve"> capacity.</w:t>
      </w:r>
      <w:r w:rsidR="00156AE4">
        <w:rPr>
          <w:sz w:val="24"/>
          <w:szCs w:val="24"/>
        </w:rPr>
        <w:t xml:space="preserve">  </w:t>
      </w:r>
      <w:r w:rsidR="001006E9">
        <w:rPr>
          <w:sz w:val="24"/>
          <w:szCs w:val="24"/>
        </w:rPr>
        <w:t>[Rule 62-297.310(8)(a), F.A.C.</w:t>
      </w:r>
      <w:r w:rsidR="002D2D91">
        <w:rPr>
          <w:sz w:val="24"/>
          <w:szCs w:val="24"/>
        </w:rPr>
        <w:t>,</w:t>
      </w:r>
      <w:r w:rsidR="00156AE4">
        <w:rPr>
          <w:sz w:val="24"/>
          <w:szCs w:val="24"/>
        </w:rPr>
        <w:t xml:space="preserve"> and to avoid Rule 62-212.400, F.A.C.</w:t>
      </w:r>
      <w:r w:rsidR="007F763C">
        <w:rPr>
          <w:sz w:val="24"/>
          <w:szCs w:val="24"/>
        </w:rPr>
        <w:t xml:space="preserve">; </w:t>
      </w:r>
      <w:r w:rsidR="003B02D7" w:rsidRPr="009C5A12">
        <w:rPr>
          <w:sz w:val="24"/>
          <w:szCs w:val="24"/>
        </w:rPr>
        <w:t>Permit No. 0830070-005-AC</w:t>
      </w:r>
      <w:r w:rsidR="003B02D7" w:rsidRPr="00D31573">
        <w:rPr>
          <w:sz w:val="24"/>
          <w:szCs w:val="24"/>
        </w:rPr>
        <w:t>]</w:t>
      </w:r>
      <w:r w:rsidR="001006E9">
        <w:rPr>
          <w:sz w:val="24"/>
          <w:szCs w:val="24"/>
        </w:rPr>
        <w:t>]</w:t>
      </w:r>
    </w:p>
    <w:p w14:paraId="10ADC594" w14:textId="77777777" w:rsidR="00156AE4" w:rsidRDefault="00156AE4" w:rsidP="00156AE4">
      <w:pPr>
        <w:tabs>
          <w:tab w:val="left" w:pos="720"/>
        </w:tabs>
        <w:rPr>
          <w:sz w:val="24"/>
          <w:szCs w:val="24"/>
        </w:rPr>
      </w:pPr>
    </w:p>
    <w:p w14:paraId="0E6BB278" w14:textId="77777777" w:rsidR="00156AE4" w:rsidRDefault="00156AE4" w:rsidP="00156AE4">
      <w:pPr>
        <w:numPr>
          <w:ilvl w:val="0"/>
          <w:numId w:val="5"/>
        </w:numPr>
        <w:tabs>
          <w:tab w:val="left" w:pos="720"/>
        </w:tabs>
        <w:ind w:left="720" w:hanging="720"/>
        <w:rPr>
          <w:sz w:val="24"/>
          <w:szCs w:val="24"/>
        </w:rPr>
      </w:pPr>
      <w:r w:rsidRPr="00B94E24">
        <w:rPr>
          <w:sz w:val="24"/>
          <w:szCs w:val="24"/>
          <w:u w:val="single"/>
        </w:rPr>
        <w:t>Test Methods</w:t>
      </w:r>
      <w:r w:rsidRPr="00B94E24">
        <w:rPr>
          <w:sz w:val="24"/>
          <w:szCs w:val="24"/>
        </w:rPr>
        <w:t>.  Required tests shall be performed in accordance with the following reference methods:</w:t>
      </w:r>
    </w:p>
    <w:p w14:paraId="54AA686E" w14:textId="77777777" w:rsidR="00156AE4" w:rsidRPr="00B94E24" w:rsidRDefault="00156AE4" w:rsidP="00156AE4">
      <w:pPr>
        <w:spacing w:after="120"/>
        <w:ind w:left="720" w:hanging="720"/>
        <w:rPr>
          <w:sz w:val="24"/>
          <w:szCs w:val="24"/>
        </w:rPr>
      </w:pPr>
      <w:r>
        <w:rPr>
          <w:b/>
          <w:sz w:val="24"/>
          <w:szCs w:val="24"/>
        </w:rPr>
        <w:tab/>
      </w:r>
      <w:r w:rsidRPr="00B94E24">
        <w:rPr>
          <w:sz w:val="24"/>
          <w:szCs w:val="24"/>
        </w:rPr>
        <w:t xml:space="preserve"> </w:t>
      </w:r>
    </w:p>
    <w:tbl>
      <w:tblPr>
        <w:tblW w:w="9180" w:type="dxa"/>
        <w:tblInd w:w="70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7956"/>
      </w:tblGrid>
      <w:tr w:rsidR="00156AE4" w:rsidRPr="00B94E24" w14:paraId="79094284" w14:textId="77777777" w:rsidTr="007508E7">
        <w:trPr>
          <w:tblHeader/>
        </w:trPr>
        <w:tc>
          <w:tcPr>
            <w:tcW w:w="1224" w:type="dxa"/>
            <w:tcBorders>
              <w:top w:val="single" w:sz="12" w:space="0" w:color="auto"/>
              <w:left w:val="single" w:sz="12" w:space="0" w:color="auto"/>
              <w:bottom w:val="single" w:sz="12" w:space="0" w:color="auto"/>
            </w:tcBorders>
          </w:tcPr>
          <w:p w14:paraId="28751EB3" w14:textId="77777777" w:rsidR="00156AE4" w:rsidRPr="00B94E24" w:rsidRDefault="00156AE4" w:rsidP="007508E7">
            <w:pPr>
              <w:jc w:val="center"/>
              <w:rPr>
                <w:b/>
                <w:sz w:val="24"/>
                <w:szCs w:val="24"/>
              </w:rPr>
            </w:pPr>
            <w:r w:rsidRPr="00B94E24">
              <w:rPr>
                <w:b/>
                <w:sz w:val="24"/>
                <w:szCs w:val="24"/>
              </w:rPr>
              <w:t>Method</w:t>
            </w:r>
          </w:p>
        </w:tc>
        <w:tc>
          <w:tcPr>
            <w:tcW w:w="7956" w:type="dxa"/>
            <w:tcBorders>
              <w:top w:val="single" w:sz="12" w:space="0" w:color="auto"/>
              <w:bottom w:val="single" w:sz="12" w:space="0" w:color="auto"/>
              <w:right w:val="single" w:sz="12" w:space="0" w:color="auto"/>
            </w:tcBorders>
          </w:tcPr>
          <w:p w14:paraId="30279198" w14:textId="77777777" w:rsidR="00156AE4" w:rsidRPr="00B94E24" w:rsidRDefault="00156AE4" w:rsidP="007508E7">
            <w:pPr>
              <w:rPr>
                <w:b/>
                <w:sz w:val="24"/>
                <w:szCs w:val="24"/>
              </w:rPr>
            </w:pPr>
            <w:r w:rsidRPr="00B94E24">
              <w:rPr>
                <w:b/>
                <w:sz w:val="24"/>
                <w:szCs w:val="24"/>
              </w:rPr>
              <w:t>Description of Method and Comments</w:t>
            </w:r>
          </w:p>
        </w:tc>
      </w:tr>
      <w:tr w:rsidR="00156AE4" w:rsidRPr="00B94E24" w14:paraId="06CC3ABF" w14:textId="77777777" w:rsidTr="007508E7">
        <w:tc>
          <w:tcPr>
            <w:tcW w:w="1224" w:type="dxa"/>
            <w:tcBorders>
              <w:top w:val="single" w:sz="12" w:space="0" w:color="auto"/>
              <w:left w:val="single" w:sz="12" w:space="0" w:color="auto"/>
            </w:tcBorders>
          </w:tcPr>
          <w:p w14:paraId="7349BB09" w14:textId="4BD00FD6" w:rsidR="00156AE4" w:rsidRPr="00B94E24" w:rsidRDefault="00156AE4" w:rsidP="007508E7">
            <w:pPr>
              <w:jc w:val="center"/>
              <w:rPr>
                <w:sz w:val="24"/>
                <w:szCs w:val="24"/>
                <w:highlight w:val="yellow"/>
              </w:rPr>
            </w:pPr>
            <w:r w:rsidRPr="00B94E24">
              <w:rPr>
                <w:sz w:val="24"/>
                <w:szCs w:val="24"/>
              </w:rPr>
              <w:t>1</w:t>
            </w:r>
            <w:r>
              <w:rPr>
                <w:sz w:val="24"/>
                <w:szCs w:val="24"/>
              </w:rPr>
              <w:t xml:space="preserve"> - 4</w:t>
            </w:r>
          </w:p>
        </w:tc>
        <w:tc>
          <w:tcPr>
            <w:tcW w:w="7956" w:type="dxa"/>
            <w:tcBorders>
              <w:top w:val="single" w:sz="12" w:space="0" w:color="auto"/>
              <w:right w:val="single" w:sz="12" w:space="0" w:color="auto"/>
            </w:tcBorders>
          </w:tcPr>
          <w:p w14:paraId="6E99367D" w14:textId="0ACC89A2" w:rsidR="00156AE4" w:rsidRPr="00B94E24" w:rsidRDefault="00156AE4" w:rsidP="007508E7">
            <w:pPr>
              <w:rPr>
                <w:sz w:val="24"/>
                <w:szCs w:val="24"/>
              </w:rPr>
            </w:pPr>
            <w:r w:rsidRPr="00B94E24">
              <w:rPr>
                <w:sz w:val="24"/>
                <w:szCs w:val="24"/>
              </w:rPr>
              <w:t>Traverse</w:t>
            </w:r>
            <w:r>
              <w:rPr>
                <w:sz w:val="24"/>
                <w:szCs w:val="24"/>
              </w:rPr>
              <w:t xml:space="preserve"> Points, Velocity and Flow Rate, Gas Analysis, and Moisture Content</w:t>
            </w:r>
          </w:p>
        </w:tc>
      </w:tr>
      <w:tr w:rsidR="00156AE4" w:rsidRPr="00B94E24" w14:paraId="1200030B" w14:textId="77777777" w:rsidTr="007508E7">
        <w:tc>
          <w:tcPr>
            <w:tcW w:w="1224" w:type="dxa"/>
            <w:tcBorders>
              <w:left w:val="single" w:sz="12" w:space="0" w:color="auto"/>
            </w:tcBorders>
          </w:tcPr>
          <w:p w14:paraId="0B4B0817" w14:textId="77777777" w:rsidR="00156AE4" w:rsidRPr="00B94E24" w:rsidRDefault="00156AE4" w:rsidP="007508E7">
            <w:pPr>
              <w:jc w:val="center"/>
              <w:rPr>
                <w:sz w:val="24"/>
                <w:szCs w:val="24"/>
              </w:rPr>
            </w:pPr>
            <w:r w:rsidRPr="00B94E24">
              <w:rPr>
                <w:sz w:val="24"/>
                <w:szCs w:val="24"/>
              </w:rPr>
              <w:t>7E</w:t>
            </w:r>
          </w:p>
        </w:tc>
        <w:tc>
          <w:tcPr>
            <w:tcW w:w="7956" w:type="dxa"/>
            <w:tcBorders>
              <w:right w:val="single" w:sz="12" w:space="0" w:color="auto"/>
            </w:tcBorders>
          </w:tcPr>
          <w:p w14:paraId="588218D8" w14:textId="77777777" w:rsidR="00156AE4" w:rsidRPr="00B94E24" w:rsidRDefault="00156AE4" w:rsidP="007508E7">
            <w:pPr>
              <w:rPr>
                <w:sz w:val="24"/>
                <w:szCs w:val="24"/>
              </w:rPr>
            </w:pPr>
            <w:r w:rsidRPr="00B94E24">
              <w:rPr>
                <w:sz w:val="24"/>
                <w:szCs w:val="24"/>
              </w:rPr>
              <w:t>Determination of Nitrogen Oxide Emissions from Stationary Sources</w:t>
            </w:r>
          </w:p>
        </w:tc>
      </w:tr>
      <w:tr w:rsidR="00156AE4" w:rsidRPr="00B94E24" w14:paraId="218DF7D6" w14:textId="77777777" w:rsidTr="007508E7">
        <w:tc>
          <w:tcPr>
            <w:tcW w:w="1224" w:type="dxa"/>
            <w:tcBorders>
              <w:left w:val="single" w:sz="12" w:space="0" w:color="auto"/>
            </w:tcBorders>
          </w:tcPr>
          <w:p w14:paraId="2581780B" w14:textId="77777777" w:rsidR="00156AE4" w:rsidRPr="00B94E24" w:rsidRDefault="00156AE4" w:rsidP="007508E7">
            <w:pPr>
              <w:jc w:val="center"/>
              <w:rPr>
                <w:sz w:val="24"/>
                <w:szCs w:val="24"/>
              </w:rPr>
            </w:pPr>
            <w:r w:rsidRPr="00B94E24">
              <w:rPr>
                <w:sz w:val="24"/>
                <w:szCs w:val="24"/>
              </w:rPr>
              <w:t>9</w:t>
            </w:r>
          </w:p>
        </w:tc>
        <w:tc>
          <w:tcPr>
            <w:tcW w:w="7956" w:type="dxa"/>
            <w:tcBorders>
              <w:right w:val="single" w:sz="12" w:space="0" w:color="auto"/>
            </w:tcBorders>
          </w:tcPr>
          <w:p w14:paraId="72E6F690" w14:textId="77777777" w:rsidR="00156AE4" w:rsidRPr="00B94E24" w:rsidRDefault="00156AE4" w:rsidP="007508E7">
            <w:pPr>
              <w:rPr>
                <w:sz w:val="24"/>
                <w:szCs w:val="24"/>
              </w:rPr>
            </w:pPr>
            <w:r w:rsidRPr="00B94E24">
              <w:rPr>
                <w:sz w:val="24"/>
                <w:szCs w:val="24"/>
              </w:rPr>
              <w:t>Visual Determination of the Opacity of Emissions from Stationary Sources</w:t>
            </w:r>
          </w:p>
        </w:tc>
      </w:tr>
      <w:tr w:rsidR="00156AE4" w:rsidRPr="00B94E24" w14:paraId="3CED2A5B" w14:textId="77777777" w:rsidTr="007508E7">
        <w:tc>
          <w:tcPr>
            <w:tcW w:w="1224" w:type="dxa"/>
            <w:tcBorders>
              <w:left w:val="single" w:sz="12" w:space="0" w:color="auto"/>
            </w:tcBorders>
          </w:tcPr>
          <w:p w14:paraId="5E699A97" w14:textId="77777777" w:rsidR="00156AE4" w:rsidRPr="00B94E24" w:rsidRDefault="00156AE4" w:rsidP="007508E7">
            <w:pPr>
              <w:jc w:val="center"/>
              <w:rPr>
                <w:sz w:val="24"/>
                <w:szCs w:val="24"/>
              </w:rPr>
            </w:pPr>
            <w:r w:rsidRPr="00B94E24">
              <w:rPr>
                <w:sz w:val="24"/>
                <w:szCs w:val="24"/>
              </w:rPr>
              <w:t>10</w:t>
            </w:r>
          </w:p>
        </w:tc>
        <w:tc>
          <w:tcPr>
            <w:tcW w:w="7956" w:type="dxa"/>
            <w:tcBorders>
              <w:right w:val="single" w:sz="12" w:space="0" w:color="auto"/>
            </w:tcBorders>
          </w:tcPr>
          <w:p w14:paraId="145C887F" w14:textId="77777777" w:rsidR="00156AE4" w:rsidRPr="00B94E24" w:rsidRDefault="00156AE4" w:rsidP="007508E7">
            <w:pPr>
              <w:rPr>
                <w:sz w:val="24"/>
                <w:szCs w:val="24"/>
              </w:rPr>
            </w:pPr>
            <w:r>
              <w:rPr>
                <w:sz w:val="24"/>
                <w:szCs w:val="24"/>
              </w:rPr>
              <w:t>Determination of Carbon Monoxide Emissions from Stationary Sources – 40 CFR 60, Appendix A.</w:t>
            </w:r>
          </w:p>
        </w:tc>
      </w:tr>
      <w:tr w:rsidR="00156AE4" w:rsidRPr="00B94E24" w14:paraId="29DCC7FE" w14:textId="77777777" w:rsidTr="007508E7">
        <w:trPr>
          <w:trHeight w:val="154"/>
        </w:trPr>
        <w:tc>
          <w:tcPr>
            <w:tcW w:w="1224" w:type="dxa"/>
            <w:tcBorders>
              <w:left w:val="single" w:sz="12" w:space="0" w:color="auto"/>
            </w:tcBorders>
          </w:tcPr>
          <w:p w14:paraId="717EC411" w14:textId="052DDEFC" w:rsidR="00156AE4" w:rsidRPr="00B94E24" w:rsidRDefault="00156AE4" w:rsidP="007508E7">
            <w:pPr>
              <w:spacing w:before="40" w:after="40"/>
              <w:jc w:val="center"/>
              <w:rPr>
                <w:sz w:val="24"/>
                <w:szCs w:val="24"/>
              </w:rPr>
            </w:pPr>
            <w:r>
              <w:rPr>
                <w:sz w:val="24"/>
                <w:szCs w:val="24"/>
              </w:rPr>
              <w:t>19</w:t>
            </w:r>
          </w:p>
        </w:tc>
        <w:tc>
          <w:tcPr>
            <w:tcW w:w="7956" w:type="dxa"/>
            <w:tcBorders>
              <w:right w:val="single" w:sz="12" w:space="0" w:color="auto"/>
            </w:tcBorders>
          </w:tcPr>
          <w:p w14:paraId="2734A64E" w14:textId="65788237" w:rsidR="00156AE4" w:rsidRPr="00B94E24" w:rsidRDefault="00156AE4" w:rsidP="00754F6E">
            <w:pPr>
              <w:spacing w:before="40" w:after="40"/>
              <w:jc w:val="both"/>
              <w:rPr>
                <w:sz w:val="24"/>
                <w:szCs w:val="24"/>
              </w:rPr>
            </w:pPr>
            <w:r w:rsidRPr="00156AE4">
              <w:rPr>
                <w:sz w:val="24"/>
                <w:szCs w:val="24"/>
              </w:rPr>
              <w:t>Determination of PM,</w:t>
            </w:r>
            <w:r>
              <w:rPr>
                <w:sz w:val="24"/>
                <w:szCs w:val="24"/>
              </w:rPr>
              <w:t xml:space="preserve"> </w:t>
            </w:r>
            <w:r w:rsidRPr="00156AE4">
              <w:rPr>
                <w:sz w:val="24"/>
                <w:szCs w:val="24"/>
              </w:rPr>
              <w:t>S</w:t>
            </w:r>
            <w:r>
              <w:rPr>
                <w:sz w:val="24"/>
                <w:szCs w:val="24"/>
              </w:rPr>
              <w:t>O</w:t>
            </w:r>
            <w:r w:rsidRPr="00156AE4">
              <w:rPr>
                <w:sz w:val="24"/>
                <w:szCs w:val="24"/>
                <w:vertAlign w:val="subscript"/>
              </w:rPr>
              <w:t>2</w:t>
            </w:r>
            <w:r w:rsidRPr="00156AE4">
              <w:rPr>
                <w:sz w:val="24"/>
                <w:szCs w:val="24"/>
              </w:rPr>
              <w:t>, and NOx Emission Rates (Optional F factor method may be used to determine flow rate and gas analysis to calculate mass emissions in</w:t>
            </w:r>
            <w:r>
              <w:rPr>
                <w:sz w:val="24"/>
                <w:szCs w:val="24"/>
              </w:rPr>
              <w:t xml:space="preserve"> </w:t>
            </w:r>
            <w:r w:rsidRPr="00156AE4">
              <w:rPr>
                <w:sz w:val="24"/>
                <w:szCs w:val="24"/>
              </w:rPr>
              <w:t>of Methods 1-4)</w:t>
            </w:r>
          </w:p>
        </w:tc>
      </w:tr>
    </w:tbl>
    <w:p w14:paraId="15F123F5" w14:textId="77777777" w:rsidR="00156AE4" w:rsidRPr="00B94E24" w:rsidRDefault="00156AE4" w:rsidP="00156AE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720" w:hanging="720"/>
        <w:rPr>
          <w:sz w:val="24"/>
          <w:szCs w:val="24"/>
          <w:u w:val="single"/>
        </w:rPr>
      </w:pPr>
      <w:r w:rsidRPr="00B94E24">
        <w:rPr>
          <w:sz w:val="24"/>
          <w:szCs w:val="24"/>
        </w:rPr>
        <w:tab/>
        <w:t xml:space="preserve">The above methods are described in 40 CFR 60, Appendix A, and adopted by reference in Rule 62-204.800, F.A.C.  No other methods may be used unless prior written approval is received from the Department.  </w:t>
      </w:r>
    </w:p>
    <w:p w14:paraId="6A42E7CF" w14:textId="4BFEB6AC" w:rsidR="00B61801" w:rsidRDefault="00B61801" w:rsidP="00B61801">
      <w:pPr>
        <w:numPr>
          <w:ilvl w:val="0"/>
          <w:numId w:val="5"/>
        </w:numPr>
        <w:tabs>
          <w:tab w:val="left" w:pos="720"/>
        </w:tabs>
        <w:ind w:left="540" w:hanging="540"/>
        <w:rPr>
          <w:sz w:val="24"/>
          <w:szCs w:val="24"/>
        </w:rPr>
      </w:pPr>
      <w:r w:rsidRPr="00B61801">
        <w:rPr>
          <w:sz w:val="24"/>
          <w:szCs w:val="24"/>
          <w:u w:val="single"/>
        </w:rPr>
        <w:t>Test Notification</w:t>
      </w:r>
      <w:r w:rsidRPr="00B61801">
        <w:rPr>
          <w:sz w:val="24"/>
          <w:szCs w:val="24"/>
        </w:rPr>
        <w:t>.  The permittee shall notify the Compliance Authority, at least 15 days prior to the date on which each formal compliance test is to begin, of the date, time, and place of each such test, and the test contact person who will be responsible for coordinating and having such test conducted for the permittee.  [Rules 62-4.070(3) and 62-297.310(7</w:t>
      </w:r>
      <w:proofErr w:type="gramStart"/>
      <w:r w:rsidRPr="00B61801">
        <w:rPr>
          <w:sz w:val="24"/>
          <w:szCs w:val="24"/>
        </w:rPr>
        <w:t>)(</w:t>
      </w:r>
      <w:proofErr w:type="gramEnd"/>
      <w:r w:rsidRPr="00B61801">
        <w:rPr>
          <w:sz w:val="24"/>
          <w:szCs w:val="24"/>
        </w:rPr>
        <w:t>a)9., F.A.C.]</w:t>
      </w:r>
    </w:p>
    <w:p w14:paraId="05B2CAD7" w14:textId="77777777" w:rsidR="00B61801" w:rsidRPr="00B61801" w:rsidRDefault="00B61801" w:rsidP="00B61801">
      <w:pPr>
        <w:tabs>
          <w:tab w:val="left" w:pos="720"/>
        </w:tabs>
        <w:rPr>
          <w:sz w:val="24"/>
          <w:szCs w:val="24"/>
        </w:rPr>
      </w:pPr>
    </w:p>
    <w:p w14:paraId="0601A35D" w14:textId="74D2255B" w:rsidR="00B61801" w:rsidRDefault="00B61801" w:rsidP="00B61801">
      <w:pPr>
        <w:numPr>
          <w:ilvl w:val="0"/>
          <w:numId w:val="5"/>
        </w:numPr>
        <w:tabs>
          <w:tab w:val="left" w:pos="720"/>
        </w:tabs>
        <w:ind w:left="540" w:hanging="540"/>
        <w:rPr>
          <w:sz w:val="24"/>
          <w:szCs w:val="24"/>
        </w:rPr>
      </w:pPr>
      <w:r w:rsidRPr="00B61801">
        <w:rPr>
          <w:sz w:val="24"/>
          <w:szCs w:val="24"/>
          <w:u w:val="single"/>
        </w:rPr>
        <w:t xml:space="preserve">Operating Rate </w:t>
      </w:r>
      <w:proofErr w:type="gramStart"/>
      <w:r w:rsidRPr="00B61801">
        <w:rPr>
          <w:sz w:val="24"/>
          <w:szCs w:val="24"/>
          <w:u w:val="single"/>
        </w:rPr>
        <w:t>During</w:t>
      </w:r>
      <w:proofErr w:type="gramEnd"/>
      <w:r w:rsidR="009B1831">
        <w:rPr>
          <w:sz w:val="24"/>
          <w:szCs w:val="24"/>
          <w:u w:val="single"/>
        </w:rPr>
        <w:t xml:space="preserve"> </w:t>
      </w:r>
      <w:r w:rsidRPr="00B61801">
        <w:rPr>
          <w:sz w:val="24"/>
          <w:szCs w:val="24"/>
          <w:u w:val="single"/>
        </w:rPr>
        <w:t>Testing</w:t>
      </w:r>
      <w:r>
        <w:rPr>
          <w:sz w:val="24"/>
          <w:szCs w:val="24"/>
        </w:rPr>
        <w:t>.</w:t>
      </w:r>
      <w:r w:rsidRPr="00B61801">
        <w:rPr>
          <w:sz w:val="24"/>
          <w:szCs w:val="24"/>
        </w:rPr>
        <w:t xml:space="preserve">  Testing of emissions shall be conducted with the emissions unit operating at permitted capacity. The maximum operating rate is the maximum permitted heat input rate to the compressor engine (</w:t>
      </w:r>
      <w:r>
        <w:rPr>
          <w:sz w:val="24"/>
          <w:szCs w:val="24"/>
        </w:rPr>
        <w:t>16</w:t>
      </w:r>
      <w:r w:rsidRPr="00B61801">
        <w:rPr>
          <w:sz w:val="24"/>
          <w:szCs w:val="24"/>
        </w:rPr>
        <w:t>.</w:t>
      </w:r>
      <w:r>
        <w:rPr>
          <w:sz w:val="24"/>
          <w:szCs w:val="24"/>
        </w:rPr>
        <w:t xml:space="preserve">5 </w:t>
      </w:r>
      <w:proofErr w:type="spellStart"/>
      <w:r w:rsidRPr="00B61801">
        <w:rPr>
          <w:sz w:val="24"/>
          <w:szCs w:val="24"/>
        </w:rPr>
        <w:t>MMBtu</w:t>
      </w:r>
      <w:proofErr w:type="spellEnd"/>
      <w:r w:rsidRPr="00B61801">
        <w:rPr>
          <w:sz w:val="24"/>
          <w:szCs w:val="24"/>
        </w:rPr>
        <w:t xml:space="preserve"> per hour for Engine No. 170</w:t>
      </w:r>
      <w:r>
        <w:rPr>
          <w:sz w:val="24"/>
          <w:szCs w:val="24"/>
        </w:rPr>
        <w:t>4</w:t>
      </w:r>
      <w:r w:rsidRPr="00B61801">
        <w:rPr>
          <w:sz w:val="24"/>
          <w:szCs w:val="24"/>
        </w:rPr>
        <w:t xml:space="preserve">).  Permitted capacity is defined as 90 to 100 percent of the maximum operation rate allowed by the permit.  If it is impractical to test at permitted capacity, subsequent emissions unit operation is limited to 110 percent of the test load until a new test is conducted. Once the unit is so limited, operation at higher capacities is allowed for no more than 15 consecutive days for the purpose of additional </w:t>
      </w:r>
      <w:r w:rsidRPr="00B61801">
        <w:rPr>
          <w:sz w:val="24"/>
          <w:szCs w:val="24"/>
        </w:rPr>
        <w:lastRenderedPageBreak/>
        <w:t>compliance testing to regain the authority to operate at the permitted capacity.</w:t>
      </w:r>
      <w:r w:rsidRPr="00B61801">
        <w:rPr>
          <w:sz w:val="24"/>
          <w:szCs w:val="24"/>
        </w:rPr>
        <w:tab/>
      </w:r>
      <w:r w:rsidRPr="00B61801">
        <w:rPr>
          <w:sz w:val="24"/>
          <w:szCs w:val="24"/>
        </w:rPr>
        <w:tab/>
      </w:r>
      <w:r w:rsidRPr="00B61801">
        <w:rPr>
          <w:sz w:val="24"/>
          <w:szCs w:val="24"/>
        </w:rPr>
        <w:tab/>
        <w:t xml:space="preserve"> [Rule 62-297.310(2), F.A.C.] </w:t>
      </w:r>
      <w:r w:rsidRPr="00B61801">
        <w:rPr>
          <w:sz w:val="24"/>
          <w:szCs w:val="24"/>
        </w:rPr>
        <w:tab/>
      </w:r>
    </w:p>
    <w:p w14:paraId="6F45E8A6" w14:textId="0EAFB253" w:rsidR="00B61801" w:rsidRDefault="00B61801" w:rsidP="00B61801">
      <w:pPr>
        <w:pStyle w:val="ListParagraph"/>
        <w:rPr>
          <w:sz w:val="24"/>
          <w:szCs w:val="24"/>
        </w:rPr>
      </w:pPr>
    </w:p>
    <w:p w14:paraId="5822A5A3" w14:textId="2A480A4D" w:rsidR="00B61801" w:rsidRDefault="00B61801" w:rsidP="00B61801">
      <w:pPr>
        <w:numPr>
          <w:ilvl w:val="0"/>
          <w:numId w:val="5"/>
        </w:numPr>
        <w:tabs>
          <w:tab w:val="left" w:pos="720"/>
        </w:tabs>
        <w:ind w:left="540" w:hanging="540"/>
        <w:rPr>
          <w:sz w:val="24"/>
          <w:szCs w:val="24"/>
        </w:rPr>
      </w:pPr>
      <w:r w:rsidRPr="00B61801">
        <w:rPr>
          <w:sz w:val="24"/>
          <w:szCs w:val="24"/>
          <w:u w:val="single"/>
        </w:rPr>
        <w:t>Test Reports</w:t>
      </w:r>
      <w:r w:rsidRPr="00B61801">
        <w:rPr>
          <w:sz w:val="24"/>
          <w:szCs w:val="24"/>
        </w:rPr>
        <w:t>. The permittee shall prepare and submit reports for all required tests in accordance with the requirements specified in Appendix D (Common Testing Requirements) of this permit, that is, “The required test report shall be filed with the Department as soon as practical but no later than 45 days after the last sampling run of each test is completed.”   [Rule 62-297.310(8), F.A.C.]</w:t>
      </w:r>
    </w:p>
    <w:p w14:paraId="66282236" w14:textId="77777777" w:rsidR="00B61801" w:rsidRDefault="00B61801" w:rsidP="00B61801">
      <w:pPr>
        <w:pStyle w:val="ListParagraph"/>
        <w:rPr>
          <w:sz w:val="24"/>
          <w:szCs w:val="24"/>
        </w:rPr>
      </w:pPr>
    </w:p>
    <w:p w14:paraId="626A5FC8" w14:textId="77777777" w:rsidR="00B61801" w:rsidRDefault="00B61801" w:rsidP="00B61801">
      <w:pPr>
        <w:numPr>
          <w:ilvl w:val="0"/>
          <w:numId w:val="5"/>
        </w:numPr>
        <w:tabs>
          <w:tab w:val="left" w:pos="720"/>
        </w:tabs>
        <w:ind w:left="540" w:hanging="540"/>
        <w:rPr>
          <w:sz w:val="24"/>
          <w:szCs w:val="24"/>
        </w:rPr>
      </w:pPr>
      <w:r w:rsidRPr="00B61801">
        <w:rPr>
          <w:sz w:val="24"/>
          <w:szCs w:val="24"/>
          <w:u w:val="single"/>
        </w:rPr>
        <w:t>Required Equipment</w:t>
      </w:r>
      <w:r w:rsidRPr="00B61801">
        <w:rPr>
          <w:sz w:val="24"/>
          <w:szCs w:val="24"/>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compliance of the emissions unit with applicable emission limiting standards. [Rule 62-297.310(5</w:t>
      </w:r>
      <w:proofErr w:type="gramStart"/>
      <w:r w:rsidRPr="00B61801">
        <w:rPr>
          <w:sz w:val="24"/>
          <w:szCs w:val="24"/>
        </w:rPr>
        <w:t>)(</w:t>
      </w:r>
      <w:proofErr w:type="gramEnd"/>
      <w:r w:rsidRPr="00B61801">
        <w:rPr>
          <w:sz w:val="24"/>
          <w:szCs w:val="24"/>
        </w:rPr>
        <w:t>a), F.A.C.]</w:t>
      </w:r>
    </w:p>
    <w:p w14:paraId="5AF6BCCD" w14:textId="77777777" w:rsidR="00B61801" w:rsidRDefault="00B61801" w:rsidP="00B61801">
      <w:pPr>
        <w:pStyle w:val="ListParagraph"/>
        <w:rPr>
          <w:sz w:val="24"/>
          <w:szCs w:val="24"/>
        </w:rPr>
      </w:pPr>
    </w:p>
    <w:p w14:paraId="652D3919" w14:textId="52825E45" w:rsidR="002C02E2" w:rsidRPr="00695F18" w:rsidRDefault="00B61801" w:rsidP="00AE5BBC">
      <w:pPr>
        <w:numPr>
          <w:ilvl w:val="0"/>
          <w:numId w:val="5"/>
        </w:numPr>
        <w:tabs>
          <w:tab w:val="left" w:pos="720"/>
        </w:tabs>
        <w:suppressAutoHyphens/>
        <w:spacing w:before="120" w:after="120"/>
        <w:ind w:left="540" w:hanging="540"/>
        <w:rPr>
          <w:b/>
          <w:sz w:val="24"/>
          <w:szCs w:val="24"/>
          <w:u w:val="single"/>
        </w:rPr>
      </w:pPr>
      <w:r w:rsidRPr="00695F18">
        <w:rPr>
          <w:sz w:val="24"/>
          <w:szCs w:val="24"/>
          <w:u w:val="single"/>
        </w:rPr>
        <w:t>Accuracy of Equipment</w:t>
      </w:r>
      <w:r w:rsidRPr="00695F18">
        <w:rPr>
          <w:sz w:val="24"/>
          <w:szCs w:val="24"/>
        </w:rPr>
        <w:t>.  Equipment or instruments used to directly or indirectly determine process variables, including devices such flow meters, shall be calibrated and adjusted to indicate the true value of the parameter being measured with sufficient accuracy to allow the applicable process variable to be determined within 10 percent of its true value.                                          [Rule 62-297.310(5</w:t>
      </w:r>
      <w:proofErr w:type="gramStart"/>
      <w:r w:rsidRPr="00695F18">
        <w:rPr>
          <w:sz w:val="24"/>
          <w:szCs w:val="24"/>
        </w:rPr>
        <w:t>)(</w:t>
      </w:r>
      <w:proofErr w:type="gramEnd"/>
      <w:r w:rsidRPr="00695F18">
        <w:rPr>
          <w:sz w:val="24"/>
          <w:szCs w:val="24"/>
        </w:rPr>
        <w:t xml:space="preserve">b), F.A.C.] </w:t>
      </w:r>
    </w:p>
    <w:p w14:paraId="404DA263" w14:textId="77777777" w:rsidR="002C02E2" w:rsidRPr="00687680" w:rsidRDefault="002C02E2" w:rsidP="002C02E2">
      <w:pPr>
        <w:pStyle w:val="BodyText3"/>
        <w:numPr>
          <w:ilvl w:val="12"/>
          <w:numId w:val="5"/>
        </w:numPr>
        <w:tabs>
          <w:tab w:val="clear" w:pos="360"/>
          <w:tab w:val="num" w:pos="0"/>
        </w:tabs>
        <w:spacing w:after="0"/>
        <w:rPr>
          <w:b/>
          <w:sz w:val="24"/>
          <w:szCs w:val="24"/>
          <w:u w:val="single"/>
        </w:rPr>
      </w:pPr>
      <w:r w:rsidRPr="00687680">
        <w:rPr>
          <w:b/>
          <w:sz w:val="24"/>
          <w:szCs w:val="24"/>
          <w:u w:val="single"/>
        </w:rPr>
        <w:t>Recordkeeping Requirements</w:t>
      </w:r>
    </w:p>
    <w:p w14:paraId="42949A70" w14:textId="77777777" w:rsidR="002C02E2" w:rsidRPr="002C02E2" w:rsidRDefault="002C02E2" w:rsidP="002C02E2">
      <w:pPr>
        <w:tabs>
          <w:tab w:val="left" w:pos="720"/>
        </w:tabs>
        <w:suppressAutoHyphens/>
        <w:rPr>
          <w:b/>
          <w:sz w:val="24"/>
          <w:szCs w:val="24"/>
          <w:u w:val="single"/>
        </w:rPr>
      </w:pPr>
    </w:p>
    <w:p w14:paraId="263C5449" w14:textId="480725E5" w:rsidR="001D0EC9" w:rsidRPr="002C02E2" w:rsidRDefault="001D0EC9" w:rsidP="002C02E2">
      <w:pPr>
        <w:numPr>
          <w:ilvl w:val="0"/>
          <w:numId w:val="5"/>
        </w:numPr>
        <w:tabs>
          <w:tab w:val="left" w:pos="720"/>
        </w:tabs>
        <w:suppressAutoHyphens/>
        <w:ind w:left="540" w:hanging="540"/>
        <w:rPr>
          <w:b/>
          <w:sz w:val="24"/>
          <w:szCs w:val="24"/>
          <w:u w:val="single"/>
        </w:rPr>
      </w:pPr>
      <w:r w:rsidRPr="001D0EC9">
        <w:rPr>
          <w:sz w:val="24"/>
          <w:szCs w:val="24"/>
          <w:u w:val="single"/>
        </w:rPr>
        <w:t>Monthly Recordkeeping Requirement</w:t>
      </w:r>
      <w:r>
        <w:rPr>
          <w:sz w:val="24"/>
          <w:szCs w:val="24"/>
        </w:rPr>
        <w:t xml:space="preserve">. </w:t>
      </w:r>
      <w:r w:rsidRPr="001D0EC9">
        <w:rPr>
          <w:sz w:val="24"/>
          <w:szCs w:val="24"/>
        </w:rPr>
        <w:t xml:space="preserve">In order to demonstrate compliance with Specific Condition Nos. </w:t>
      </w:r>
      <w:r w:rsidRPr="002C02E2">
        <w:rPr>
          <w:b/>
          <w:sz w:val="24"/>
          <w:szCs w:val="24"/>
        </w:rPr>
        <w:t>B.1.</w:t>
      </w:r>
      <w:r w:rsidRPr="001D0EC9">
        <w:rPr>
          <w:sz w:val="24"/>
          <w:szCs w:val="24"/>
        </w:rPr>
        <w:t xml:space="preserve"> and </w:t>
      </w:r>
      <w:r w:rsidRPr="002C02E2">
        <w:rPr>
          <w:b/>
          <w:sz w:val="24"/>
          <w:szCs w:val="24"/>
        </w:rPr>
        <w:t>B.5</w:t>
      </w:r>
      <w:r w:rsidRPr="001D0EC9">
        <w:rPr>
          <w:sz w:val="24"/>
          <w:szCs w:val="24"/>
        </w:rPr>
        <w:t>., the permittee shall maintain a log at the facility for a period of at least 5 years from the date the data is recorded.  The log shall be made available to the Department upon request. The log shall contain the following:</w:t>
      </w:r>
    </w:p>
    <w:p w14:paraId="22A017B3" w14:textId="77777777" w:rsidR="002C02E2" w:rsidRPr="002C02E2" w:rsidRDefault="002C02E2" w:rsidP="002C02E2">
      <w:pPr>
        <w:tabs>
          <w:tab w:val="left" w:pos="720"/>
        </w:tabs>
        <w:suppressAutoHyphens/>
        <w:rPr>
          <w:b/>
          <w:sz w:val="24"/>
          <w:szCs w:val="24"/>
          <w:u w:val="single"/>
        </w:rPr>
      </w:pPr>
    </w:p>
    <w:p w14:paraId="0D370279" w14:textId="4973BE90" w:rsidR="002C02E2" w:rsidRPr="002C02E2" w:rsidRDefault="002C02E2" w:rsidP="002C02E2">
      <w:pPr>
        <w:pStyle w:val="ListParagraph"/>
        <w:numPr>
          <w:ilvl w:val="0"/>
          <w:numId w:val="11"/>
        </w:numPr>
        <w:tabs>
          <w:tab w:val="left" w:pos="1260"/>
        </w:tabs>
        <w:suppressAutoHyphens/>
        <w:ind w:left="1260"/>
        <w:rPr>
          <w:b/>
          <w:sz w:val="24"/>
          <w:szCs w:val="24"/>
          <w:u w:val="single"/>
        </w:rPr>
      </w:pPr>
      <w:r>
        <w:rPr>
          <w:sz w:val="24"/>
          <w:szCs w:val="24"/>
        </w:rPr>
        <w:t>Facility Names, Facility ID No (i.e., 0830070);</w:t>
      </w:r>
    </w:p>
    <w:p w14:paraId="72B9EE8A" w14:textId="77777777" w:rsidR="002C02E2" w:rsidRPr="002C02E2" w:rsidRDefault="002C02E2" w:rsidP="002C02E2">
      <w:pPr>
        <w:tabs>
          <w:tab w:val="left" w:pos="1260"/>
        </w:tabs>
        <w:suppressAutoHyphens/>
        <w:rPr>
          <w:b/>
          <w:sz w:val="24"/>
          <w:szCs w:val="24"/>
          <w:u w:val="single"/>
        </w:rPr>
      </w:pPr>
    </w:p>
    <w:p w14:paraId="76A0A116" w14:textId="19CD5CFB" w:rsidR="007508E7" w:rsidRDefault="002C02E2" w:rsidP="006E690A">
      <w:pPr>
        <w:pStyle w:val="ListParagraph"/>
        <w:numPr>
          <w:ilvl w:val="0"/>
          <w:numId w:val="11"/>
        </w:numPr>
        <w:tabs>
          <w:tab w:val="left" w:pos="1260"/>
        </w:tabs>
        <w:suppressAutoHyphens/>
        <w:ind w:left="1260"/>
        <w:rPr>
          <w:bCs/>
          <w:snapToGrid w:val="0"/>
          <w:sz w:val="24"/>
          <w:szCs w:val="24"/>
        </w:rPr>
      </w:pPr>
      <w:r>
        <w:rPr>
          <w:sz w:val="24"/>
          <w:szCs w:val="24"/>
        </w:rPr>
        <w:t>Month and year of record;</w:t>
      </w:r>
      <w:r w:rsidR="006E690A" w:rsidRPr="005748C4">
        <w:rPr>
          <w:bCs/>
          <w:snapToGrid w:val="0"/>
          <w:sz w:val="24"/>
          <w:szCs w:val="24"/>
        </w:rPr>
        <w:t xml:space="preserve"> </w:t>
      </w:r>
    </w:p>
    <w:p w14:paraId="7A0013D6" w14:textId="77777777" w:rsidR="006E690A" w:rsidRPr="006E690A" w:rsidRDefault="006E690A" w:rsidP="006E690A">
      <w:pPr>
        <w:pStyle w:val="ListParagraph"/>
        <w:rPr>
          <w:bCs/>
          <w:snapToGrid w:val="0"/>
          <w:sz w:val="24"/>
          <w:szCs w:val="24"/>
        </w:rPr>
      </w:pPr>
    </w:p>
    <w:p w14:paraId="7674CD97" w14:textId="779801B6" w:rsidR="006E690A" w:rsidRDefault="00695F18" w:rsidP="006E690A">
      <w:pPr>
        <w:pStyle w:val="ListParagraph"/>
        <w:numPr>
          <w:ilvl w:val="0"/>
          <w:numId w:val="11"/>
        </w:numPr>
        <w:tabs>
          <w:tab w:val="left" w:pos="1260"/>
        </w:tabs>
        <w:suppressAutoHyphens/>
        <w:ind w:left="1260"/>
        <w:rPr>
          <w:bCs/>
          <w:snapToGrid w:val="0"/>
          <w:sz w:val="24"/>
          <w:szCs w:val="24"/>
        </w:rPr>
      </w:pPr>
      <w:r>
        <w:rPr>
          <w:bCs/>
          <w:snapToGrid w:val="0"/>
          <w:sz w:val="24"/>
          <w:szCs w:val="24"/>
        </w:rPr>
        <w:t>Most recent monthly total of operational hours;</w:t>
      </w:r>
    </w:p>
    <w:p w14:paraId="1D869071" w14:textId="77777777" w:rsidR="00695F18" w:rsidRPr="00695F18" w:rsidRDefault="00695F18" w:rsidP="00695F18">
      <w:pPr>
        <w:pStyle w:val="ListParagraph"/>
        <w:rPr>
          <w:bCs/>
          <w:snapToGrid w:val="0"/>
          <w:sz w:val="24"/>
          <w:szCs w:val="24"/>
        </w:rPr>
      </w:pPr>
    </w:p>
    <w:p w14:paraId="73B81203" w14:textId="143DA17A" w:rsidR="00695F18" w:rsidRDefault="00695F18" w:rsidP="00695F18">
      <w:pPr>
        <w:pStyle w:val="ListParagraph"/>
        <w:numPr>
          <w:ilvl w:val="0"/>
          <w:numId w:val="11"/>
        </w:numPr>
        <w:tabs>
          <w:tab w:val="left" w:pos="1260"/>
        </w:tabs>
        <w:suppressAutoHyphens/>
        <w:ind w:left="1260"/>
        <w:rPr>
          <w:bCs/>
          <w:snapToGrid w:val="0"/>
          <w:sz w:val="24"/>
          <w:szCs w:val="24"/>
        </w:rPr>
      </w:pPr>
      <w:r>
        <w:rPr>
          <w:bCs/>
          <w:snapToGrid w:val="0"/>
          <w:sz w:val="24"/>
          <w:szCs w:val="24"/>
        </w:rPr>
        <w:t>Monthly average heat input rate per each hour of operation (</w:t>
      </w:r>
      <w:r w:rsidR="003B02D7">
        <w:rPr>
          <w:bCs/>
          <w:snapToGrid w:val="0"/>
          <w:sz w:val="24"/>
          <w:szCs w:val="24"/>
        </w:rPr>
        <w:t>f</w:t>
      </w:r>
      <w:r w:rsidR="003B02D7" w:rsidRPr="00695F18">
        <w:rPr>
          <w:bCs/>
          <w:snapToGrid w:val="0"/>
          <w:sz w:val="24"/>
          <w:szCs w:val="24"/>
        </w:rPr>
        <w:t xml:space="preserve">unction </w:t>
      </w:r>
      <w:r w:rsidRPr="00695F18">
        <w:rPr>
          <w:bCs/>
          <w:snapToGrid w:val="0"/>
          <w:sz w:val="24"/>
          <w:szCs w:val="24"/>
        </w:rPr>
        <w:t>of the fuel consumption rate and higher heating value of the fuel)</w:t>
      </w:r>
      <w:r>
        <w:rPr>
          <w:bCs/>
          <w:snapToGrid w:val="0"/>
          <w:sz w:val="24"/>
          <w:szCs w:val="24"/>
        </w:rPr>
        <w:t>.</w:t>
      </w:r>
      <w:r w:rsidRPr="00695F18">
        <w:rPr>
          <w:bCs/>
          <w:snapToGrid w:val="0"/>
          <w:sz w:val="24"/>
          <w:szCs w:val="24"/>
        </w:rPr>
        <w:t xml:space="preserve">  The maximum heat input value for Engine No. 170</w:t>
      </w:r>
      <w:r>
        <w:rPr>
          <w:bCs/>
          <w:snapToGrid w:val="0"/>
          <w:sz w:val="24"/>
          <w:szCs w:val="24"/>
        </w:rPr>
        <w:t>4</w:t>
      </w:r>
      <w:r w:rsidRPr="00695F18">
        <w:rPr>
          <w:bCs/>
          <w:snapToGrid w:val="0"/>
          <w:sz w:val="24"/>
          <w:szCs w:val="24"/>
        </w:rPr>
        <w:t xml:space="preserve"> shall not exceed </w:t>
      </w:r>
      <w:r>
        <w:rPr>
          <w:bCs/>
          <w:snapToGrid w:val="0"/>
          <w:sz w:val="24"/>
          <w:szCs w:val="24"/>
        </w:rPr>
        <w:t>16.5</w:t>
      </w:r>
      <w:r w:rsidRPr="00695F18">
        <w:rPr>
          <w:bCs/>
          <w:snapToGrid w:val="0"/>
          <w:sz w:val="24"/>
          <w:szCs w:val="24"/>
        </w:rPr>
        <w:t xml:space="preserve"> MMBTU/hr. (Specific Condition No. </w:t>
      </w:r>
      <w:r w:rsidRPr="00695F18">
        <w:rPr>
          <w:b/>
          <w:bCs/>
          <w:snapToGrid w:val="0"/>
          <w:sz w:val="24"/>
          <w:szCs w:val="24"/>
        </w:rPr>
        <w:t>B.1.</w:t>
      </w:r>
      <w:r>
        <w:rPr>
          <w:bCs/>
          <w:snapToGrid w:val="0"/>
          <w:sz w:val="24"/>
          <w:szCs w:val="24"/>
        </w:rPr>
        <w:t>)</w:t>
      </w:r>
    </w:p>
    <w:p w14:paraId="28DAF27B" w14:textId="77777777" w:rsidR="00695F18" w:rsidRPr="00695F18" w:rsidRDefault="00695F18" w:rsidP="00695F18">
      <w:pPr>
        <w:pStyle w:val="ListParagraph"/>
        <w:rPr>
          <w:bCs/>
          <w:snapToGrid w:val="0"/>
          <w:sz w:val="24"/>
          <w:szCs w:val="24"/>
        </w:rPr>
      </w:pPr>
    </w:p>
    <w:p w14:paraId="5AB5C798" w14:textId="202C7193" w:rsidR="00695F18" w:rsidRDefault="00695F18" w:rsidP="00695F18">
      <w:pPr>
        <w:pStyle w:val="ListParagraph"/>
        <w:numPr>
          <w:ilvl w:val="0"/>
          <w:numId w:val="11"/>
        </w:numPr>
        <w:tabs>
          <w:tab w:val="left" w:pos="1260"/>
        </w:tabs>
        <w:suppressAutoHyphens/>
        <w:ind w:left="1260"/>
        <w:rPr>
          <w:bCs/>
          <w:snapToGrid w:val="0"/>
          <w:sz w:val="24"/>
          <w:szCs w:val="24"/>
        </w:rPr>
      </w:pPr>
      <w:r>
        <w:rPr>
          <w:bCs/>
          <w:snapToGrid w:val="0"/>
          <w:sz w:val="24"/>
          <w:szCs w:val="24"/>
        </w:rPr>
        <w:t>Most recent monthly emission rates (tons/one month period);</w:t>
      </w:r>
    </w:p>
    <w:p w14:paraId="640DD48A" w14:textId="77777777" w:rsidR="00695F18" w:rsidRPr="00695F18" w:rsidRDefault="00695F18" w:rsidP="00695F18">
      <w:pPr>
        <w:pStyle w:val="ListParagraph"/>
        <w:rPr>
          <w:bCs/>
          <w:snapToGrid w:val="0"/>
          <w:sz w:val="24"/>
          <w:szCs w:val="24"/>
        </w:rPr>
      </w:pPr>
    </w:p>
    <w:p w14:paraId="591F487B" w14:textId="0DCED0F7" w:rsidR="00695F18" w:rsidRDefault="00695F18" w:rsidP="00695F18">
      <w:pPr>
        <w:pStyle w:val="ListParagraph"/>
        <w:numPr>
          <w:ilvl w:val="0"/>
          <w:numId w:val="11"/>
        </w:numPr>
        <w:tabs>
          <w:tab w:val="left" w:pos="1260"/>
        </w:tabs>
        <w:suppressAutoHyphens/>
        <w:ind w:left="1260"/>
        <w:rPr>
          <w:bCs/>
          <w:snapToGrid w:val="0"/>
          <w:sz w:val="24"/>
          <w:szCs w:val="24"/>
        </w:rPr>
      </w:pPr>
      <w:r>
        <w:rPr>
          <w:bCs/>
          <w:snapToGrid w:val="0"/>
          <w:sz w:val="24"/>
          <w:szCs w:val="24"/>
        </w:rPr>
        <w:t xml:space="preserve">Most recent 12 month total of operating hours; </w:t>
      </w:r>
    </w:p>
    <w:p w14:paraId="412F3E4F" w14:textId="77777777" w:rsidR="00695F18" w:rsidRPr="00695F18" w:rsidRDefault="00695F18" w:rsidP="00695F18">
      <w:pPr>
        <w:pStyle w:val="ListParagraph"/>
        <w:rPr>
          <w:bCs/>
          <w:snapToGrid w:val="0"/>
          <w:sz w:val="24"/>
          <w:szCs w:val="24"/>
        </w:rPr>
      </w:pPr>
    </w:p>
    <w:p w14:paraId="4F3518E4" w14:textId="523342B6" w:rsidR="00695F18" w:rsidRDefault="00695F18" w:rsidP="00695F18">
      <w:pPr>
        <w:pStyle w:val="ListParagraph"/>
        <w:numPr>
          <w:ilvl w:val="0"/>
          <w:numId w:val="11"/>
        </w:numPr>
        <w:tabs>
          <w:tab w:val="left" w:pos="1260"/>
        </w:tabs>
        <w:suppressAutoHyphens/>
        <w:ind w:left="1260"/>
        <w:rPr>
          <w:bCs/>
          <w:snapToGrid w:val="0"/>
          <w:sz w:val="24"/>
          <w:szCs w:val="24"/>
        </w:rPr>
      </w:pPr>
      <w:r>
        <w:rPr>
          <w:bCs/>
          <w:snapToGrid w:val="0"/>
          <w:sz w:val="24"/>
          <w:szCs w:val="24"/>
        </w:rPr>
        <w:t>Most recent 12 month emission rates (tons/consecutive 12 month period);</w:t>
      </w:r>
      <w:r w:rsidR="002A052F">
        <w:rPr>
          <w:bCs/>
          <w:snapToGrid w:val="0"/>
          <w:sz w:val="24"/>
          <w:szCs w:val="24"/>
        </w:rPr>
        <w:t xml:space="preserve"> and</w:t>
      </w:r>
    </w:p>
    <w:p w14:paraId="7B778D0F" w14:textId="77777777" w:rsidR="002A052F" w:rsidRPr="002A052F" w:rsidRDefault="002A052F" w:rsidP="002A052F">
      <w:pPr>
        <w:pStyle w:val="ListParagraph"/>
        <w:rPr>
          <w:bCs/>
          <w:snapToGrid w:val="0"/>
          <w:sz w:val="24"/>
          <w:szCs w:val="24"/>
        </w:rPr>
      </w:pPr>
    </w:p>
    <w:p w14:paraId="0BF125CE" w14:textId="11A29B10" w:rsidR="00695F18" w:rsidRDefault="002A052F" w:rsidP="002A052F">
      <w:pPr>
        <w:pStyle w:val="ListParagraph"/>
        <w:numPr>
          <w:ilvl w:val="0"/>
          <w:numId w:val="11"/>
        </w:numPr>
        <w:ind w:left="1260"/>
        <w:rPr>
          <w:bCs/>
          <w:snapToGrid w:val="0"/>
          <w:sz w:val="24"/>
          <w:szCs w:val="24"/>
        </w:rPr>
      </w:pPr>
      <w:r w:rsidRPr="002A052F">
        <w:rPr>
          <w:bCs/>
          <w:snapToGrid w:val="0"/>
          <w:sz w:val="24"/>
          <w:szCs w:val="24"/>
        </w:rPr>
        <w:lastRenderedPageBreak/>
        <w:t xml:space="preserve">The fuel sulfur specification is based on the maximum limit specified by Federal Energy Regulatory Commission (FERC) and effectively limits the potential SO2 emissions. Expected fuel sulfur levels are less than 1 grain per 100 SCF of natural gas from the pipeline.  Compliance is by record keeping, which consist of the incoming fuel sulfur analysis, measured as sulfur (S) in units of grains per 100 SCF of natural gas (grain/100 ft3 gas), and conducted each year.  </w:t>
      </w:r>
    </w:p>
    <w:p w14:paraId="2623812B" w14:textId="77777777" w:rsidR="002A052F" w:rsidRPr="002A052F" w:rsidRDefault="002A052F" w:rsidP="002A052F">
      <w:pPr>
        <w:rPr>
          <w:bCs/>
          <w:snapToGrid w:val="0"/>
          <w:sz w:val="24"/>
          <w:szCs w:val="24"/>
        </w:rPr>
      </w:pPr>
    </w:p>
    <w:p w14:paraId="379825E6" w14:textId="77777777" w:rsidR="00250C52" w:rsidRDefault="00695F18" w:rsidP="00695F18">
      <w:pPr>
        <w:pStyle w:val="ListParagraph"/>
        <w:rPr>
          <w:bCs/>
          <w:snapToGrid w:val="0"/>
          <w:sz w:val="24"/>
          <w:szCs w:val="24"/>
        </w:rPr>
        <w:sectPr w:rsidR="00250C52" w:rsidSect="005F79CF">
          <w:headerReference w:type="default" r:id="rId39"/>
          <w:pgSz w:w="12240" w:h="15840" w:code="1"/>
          <w:pgMar w:top="1080" w:right="1080" w:bottom="1080" w:left="1080" w:header="720" w:footer="720" w:gutter="0"/>
          <w:paperSrc w:first="15" w:other="15"/>
          <w:cols w:space="720"/>
        </w:sectPr>
      </w:pPr>
      <w:r>
        <w:rPr>
          <w:bCs/>
          <w:snapToGrid w:val="0"/>
          <w:sz w:val="24"/>
          <w:szCs w:val="24"/>
        </w:rPr>
        <w:t>Monthly logs shall be completed by the end of the month. [Rule 62-4.070(3), F.A.C.]</w:t>
      </w:r>
    </w:p>
    <w:p w14:paraId="49778CCA" w14:textId="77777777" w:rsidR="00337DBD" w:rsidRPr="00F36BDB" w:rsidRDefault="00337DBD" w:rsidP="00337DBD">
      <w:pPr>
        <w:rPr>
          <w:szCs w:val="22"/>
        </w:rPr>
      </w:pPr>
      <w:r w:rsidRPr="00F36BDB">
        <w:rPr>
          <w:b/>
        </w:rPr>
        <w:lastRenderedPageBreak/>
        <w:t>The specific conditions in this section apply to the following emissions unit</w:t>
      </w:r>
      <w:r w:rsidRPr="008B0A8A">
        <w:rPr>
          <w:b/>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337DBD" w:rsidRPr="00F36BDB" w14:paraId="10212E6A" w14:textId="77777777" w:rsidTr="00AE5BBC">
        <w:tc>
          <w:tcPr>
            <w:tcW w:w="939" w:type="dxa"/>
          </w:tcPr>
          <w:p w14:paraId="0A61002C" w14:textId="77777777" w:rsidR="00337DBD" w:rsidRPr="00F36BDB" w:rsidRDefault="00337DBD" w:rsidP="00AE5BBC">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465042D8" w14:textId="77777777" w:rsidR="00337DBD" w:rsidRPr="00F36BDB" w:rsidRDefault="00337DBD" w:rsidP="00AE5BBC">
            <w:pPr>
              <w:rPr>
                <w:b/>
                <w:szCs w:val="22"/>
              </w:rPr>
            </w:pPr>
            <w:r w:rsidRPr="00F36BDB">
              <w:rPr>
                <w:b/>
                <w:szCs w:val="22"/>
              </w:rPr>
              <w:t>Brief Description</w:t>
            </w:r>
          </w:p>
        </w:tc>
      </w:tr>
      <w:tr w:rsidR="00337DBD" w:rsidRPr="00F36BDB" w14:paraId="15BDA49A" w14:textId="77777777" w:rsidTr="00AE5BBC">
        <w:tc>
          <w:tcPr>
            <w:tcW w:w="939" w:type="dxa"/>
            <w:vAlign w:val="center"/>
          </w:tcPr>
          <w:p w14:paraId="63FE5918" w14:textId="66EECED8" w:rsidR="00337DBD" w:rsidRPr="002F5DD4" w:rsidRDefault="00337DBD" w:rsidP="00337DBD">
            <w:pPr>
              <w:jc w:val="center"/>
              <w:rPr>
                <w:sz w:val="24"/>
                <w:szCs w:val="24"/>
                <w:highlight w:val="yellow"/>
              </w:rPr>
            </w:pPr>
            <w:r w:rsidRPr="002F5DD4">
              <w:rPr>
                <w:sz w:val="24"/>
                <w:szCs w:val="24"/>
              </w:rPr>
              <w:t>00</w:t>
            </w:r>
            <w:r>
              <w:rPr>
                <w:sz w:val="24"/>
                <w:szCs w:val="24"/>
              </w:rPr>
              <w:t>8</w:t>
            </w:r>
          </w:p>
        </w:tc>
        <w:tc>
          <w:tcPr>
            <w:tcW w:w="9015" w:type="dxa"/>
          </w:tcPr>
          <w:p w14:paraId="2FACDD97" w14:textId="1B6872CE" w:rsidR="00337DBD" w:rsidRPr="002F5DD4" w:rsidRDefault="00337DBD" w:rsidP="00EE59BF">
            <w:pPr>
              <w:rPr>
                <w:sz w:val="24"/>
                <w:szCs w:val="24"/>
              </w:rPr>
            </w:pPr>
            <w:r w:rsidRPr="002F5DD4">
              <w:rPr>
                <w:sz w:val="24"/>
                <w:szCs w:val="24"/>
              </w:rPr>
              <w:t>Engine No. 170</w:t>
            </w:r>
            <w:r>
              <w:rPr>
                <w:sz w:val="24"/>
                <w:szCs w:val="24"/>
              </w:rPr>
              <w:t>6</w:t>
            </w:r>
            <w:r w:rsidRPr="002F5DD4">
              <w:rPr>
                <w:sz w:val="24"/>
                <w:szCs w:val="24"/>
              </w:rPr>
              <w:t xml:space="preserve">: One </w:t>
            </w:r>
            <w:r>
              <w:rPr>
                <w:sz w:val="24"/>
                <w:szCs w:val="24"/>
              </w:rPr>
              <w:t>15,700</w:t>
            </w:r>
            <w:r w:rsidRPr="002F5DD4">
              <w:rPr>
                <w:sz w:val="24"/>
                <w:szCs w:val="24"/>
              </w:rPr>
              <w:t xml:space="preserve">-bhp natural gas-fired </w:t>
            </w:r>
            <w:r>
              <w:rPr>
                <w:sz w:val="24"/>
                <w:szCs w:val="24"/>
              </w:rPr>
              <w:t>turbine compressor engine (</w:t>
            </w:r>
            <w:proofErr w:type="spellStart"/>
            <w:r w:rsidR="00EE59BF">
              <w:rPr>
                <w:sz w:val="24"/>
                <w:szCs w:val="24"/>
              </w:rPr>
              <w:t>Nuovo</w:t>
            </w:r>
            <w:proofErr w:type="spellEnd"/>
            <w:r w:rsidR="00EE59BF">
              <w:rPr>
                <w:sz w:val="24"/>
                <w:szCs w:val="24"/>
              </w:rPr>
              <w:t xml:space="preserve">- </w:t>
            </w:r>
            <w:proofErr w:type="spellStart"/>
            <w:r>
              <w:rPr>
                <w:sz w:val="24"/>
                <w:szCs w:val="24"/>
              </w:rPr>
              <w:t>Pignone</w:t>
            </w:r>
            <w:proofErr w:type="spellEnd"/>
            <w:r>
              <w:rPr>
                <w:sz w:val="24"/>
                <w:szCs w:val="24"/>
              </w:rPr>
              <w:t xml:space="preserve"> Model No. PGT-</w:t>
            </w:r>
            <w:r w:rsidR="00EE59BF">
              <w:rPr>
                <w:sz w:val="24"/>
                <w:szCs w:val="24"/>
              </w:rPr>
              <w:t>10B</w:t>
            </w:r>
            <w:r>
              <w:rPr>
                <w:sz w:val="24"/>
                <w:szCs w:val="24"/>
              </w:rPr>
              <w:t>)</w:t>
            </w:r>
          </w:p>
        </w:tc>
      </w:tr>
    </w:tbl>
    <w:p w14:paraId="30DCDB0D" w14:textId="03463627" w:rsidR="00695F18" w:rsidRPr="00695F18" w:rsidRDefault="00695F18" w:rsidP="00695F18">
      <w:pPr>
        <w:pStyle w:val="ListParagraph"/>
        <w:rPr>
          <w:bCs/>
          <w:snapToGrid w:val="0"/>
          <w:sz w:val="24"/>
          <w:szCs w:val="24"/>
        </w:rPr>
      </w:pPr>
    </w:p>
    <w:p w14:paraId="7D762F26" w14:textId="0ADB8235" w:rsidR="00337DBD" w:rsidRDefault="00337DBD" w:rsidP="006B2B89">
      <w:pPr>
        <w:widowControl w:val="0"/>
        <w:ind w:left="134" w:right="112" w:hanging="10"/>
        <w:jc w:val="both"/>
        <w:rPr>
          <w:rFonts w:cstheme="minorBidi"/>
          <w:color w:val="212121"/>
          <w:w w:val="102"/>
          <w:sz w:val="24"/>
          <w:szCs w:val="24"/>
        </w:rPr>
      </w:pPr>
      <w:r>
        <w:rPr>
          <w:rFonts w:cstheme="minorBidi"/>
          <w:color w:val="212121"/>
          <w:w w:val="102"/>
          <w:sz w:val="24"/>
          <w:szCs w:val="24"/>
        </w:rPr>
        <w:t>The emissions unit is part of a natural gas pipeline system serving the State of Florida.  The gas turbine fires only pipeline</w:t>
      </w:r>
      <w:r w:rsidR="00145B90">
        <w:rPr>
          <w:rFonts w:cstheme="minorBidi"/>
          <w:color w:val="212121"/>
          <w:w w:val="102"/>
          <w:sz w:val="24"/>
          <w:szCs w:val="24"/>
        </w:rPr>
        <w:t xml:space="preserve"> </w:t>
      </w:r>
      <w:r>
        <w:rPr>
          <w:rFonts w:cstheme="minorBidi"/>
          <w:color w:val="212121"/>
          <w:w w:val="102"/>
          <w:sz w:val="24"/>
          <w:szCs w:val="24"/>
        </w:rPr>
        <w:t>quality natural gas at a maximum rate of approximately 129,600 cubic feet per hour based on a heat content</w:t>
      </w:r>
      <w:r w:rsidR="00AE5BBC">
        <w:rPr>
          <w:rFonts w:cstheme="minorBidi"/>
          <w:color w:val="212121"/>
          <w:w w:val="102"/>
          <w:sz w:val="24"/>
          <w:szCs w:val="24"/>
        </w:rPr>
        <w:t xml:space="preserve"> of 1040 BTU per SCF of gas.  At 134.8 MMBTU per hour of heat input, the gas turbine produces approximately 15,700-bhp.  After initial startup, the gas turbine is intended to operate between 50 to 100 percent of base load.  The efficient combustion of pipeline-quality natural gas at high temperatures minimizes emissions of CO, PM/PM</w:t>
      </w:r>
      <w:r w:rsidR="00AE5BBC" w:rsidRPr="00AE5BBC">
        <w:rPr>
          <w:rFonts w:cstheme="minorBidi"/>
          <w:color w:val="212121"/>
          <w:w w:val="102"/>
          <w:sz w:val="24"/>
          <w:szCs w:val="24"/>
          <w:vertAlign w:val="subscript"/>
        </w:rPr>
        <w:t>10</w:t>
      </w:r>
      <w:r w:rsidR="00AE5BBC">
        <w:rPr>
          <w:rFonts w:cstheme="minorBidi"/>
          <w:color w:val="212121"/>
          <w:w w:val="102"/>
          <w:sz w:val="24"/>
          <w:szCs w:val="24"/>
        </w:rPr>
        <w:t>, SO</w:t>
      </w:r>
      <w:r w:rsidR="00AE5BBC" w:rsidRPr="00AE5BBC">
        <w:rPr>
          <w:rFonts w:cstheme="minorBidi"/>
          <w:color w:val="212121"/>
          <w:w w:val="102"/>
          <w:sz w:val="24"/>
          <w:szCs w:val="24"/>
          <w:vertAlign w:val="subscript"/>
        </w:rPr>
        <w:t>2</w:t>
      </w:r>
      <w:r w:rsidR="00AE5BBC">
        <w:rPr>
          <w:rFonts w:cstheme="minorBidi"/>
          <w:color w:val="212121"/>
          <w:w w:val="102"/>
          <w:sz w:val="24"/>
          <w:szCs w:val="24"/>
        </w:rPr>
        <w:t>, and VOC.  NO</w:t>
      </w:r>
      <w:r w:rsidR="00AE5BBC" w:rsidRPr="00AE5BBC">
        <w:rPr>
          <w:rFonts w:cstheme="minorBidi"/>
          <w:color w:val="212121"/>
          <w:w w:val="102"/>
          <w:sz w:val="24"/>
          <w:szCs w:val="24"/>
          <w:vertAlign w:val="subscript"/>
        </w:rPr>
        <w:t>X</w:t>
      </w:r>
      <w:r w:rsidR="00AE5BBC">
        <w:rPr>
          <w:rFonts w:cstheme="minorBidi"/>
          <w:color w:val="212121"/>
          <w:w w:val="102"/>
          <w:sz w:val="24"/>
          <w:szCs w:val="24"/>
        </w:rPr>
        <w:t xml:space="preserve"> emissions are reduced with dry low-NO</w:t>
      </w:r>
      <w:r w:rsidR="00AE5BBC" w:rsidRPr="00AE5BBC">
        <w:rPr>
          <w:rFonts w:cstheme="minorBidi"/>
          <w:color w:val="212121"/>
          <w:w w:val="102"/>
          <w:sz w:val="24"/>
          <w:szCs w:val="24"/>
          <w:vertAlign w:val="subscript"/>
        </w:rPr>
        <w:t>X</w:t>
      </w:r>
      <w:r w:rsidR="00AE5BBC">
        <w:rPr>
          <w:rFonts w:cstheme="minorBidi"/>
          <w:color w:val="212121"/>
          <w:w w:val="102"/>
          <w:sz w:val="24"/>
          <w:szCs w:val="24"/>
          <w:vertAlign w:val="subscript"/>
        </w:rPr>
        <w:t xml:space="preserve"> </w:t>
      </w:r>
      <w:r w:rsidR="00AE5BBC">
        <w:rPr>
          <w:rFonts w:cstheme="minorBidi"/>
          <w:color w:val="212121"/>
          <w:w w:val="102"/>
          <w:sz w:val="24"/>
          <w:szCs w:val="24"/>
        </w:rPr>
        <w:t>combustion technology.</w:t>
      </w:r>
    </w:p>
    <w:p w14:paraId="4547FD4E" w14:textId="77777777" w:rsidR="006B2B89" w:rsidRDefault="006B2B89" w:rsidP="006B2B89">
      <w:pPr>
        <w:widowControl w:val="0"/>
        <w:ind w:left="134" w:right="112" w:hanging="10"/>
        <w:jc w:val="both"/>
        <w:rPr>
          <w:rFonts w:cstheme="minorBidi"/>
          <w:color w:val="212121"/>
          <w:w w:val="102"/>
          <w:sz w:val="24"/>
          <w:szCs w:val="24"/>
        </w:rPr>
      </w:pPr>
    </w:p>
    <w:p w14:paraId="58F74C90" w14:textId="781028EC" w:rsidR="00AE5BBC" w:rsidRDefault="00AE5BBC" w:rsidP="006B2B89">
      <w:pPr>
        <w:pStyle w:val="ListParagraph"/>
        <w:widowControl w:val="0"/>
        <w:numPr>
          <w:ilvl w:val="0"/>
          <w:numId w:val="12"/>
        </w:numPr>
        <w:ind w:left="540" w:right="112" w:hanging="540"/>
        <w:jc w:val="both"/>
        <w:rPr>
          <w:rFonts w:cstheme="minorBidi"/>
          <w:color w:val="212121"/>
          <w:w w:val="102"/>
          <w:sz w:val="24"/>
          <w:szCs w:val="24"/>
        </w:rPr>
      </w:pPr>
      <w:r w:rsidRPr="00AE5BBC">
        <w:rPr>
          <w:rFonts w:cstheme="minorBidi"/>
          <w:color w:val="212121"/>
          <w:w w:val="102"/>
          <w:sz w:val="24"/>
          <w:szCs w:val="24"/>
          <w:u w:val="single"/>
        </w:rPr>
        <w:t>NSPS   Requirements</w:t>
      </w:r>
      <w:r>
        <w:rPr>
          <w:rFonts w:cstheme="minorBidi"/>
          <w:color w:val="212121"/>
          <w:w w:val="102"/>
          <w:sz w:val="24"/>
          <w:szCs w:val="24"/>
        </w:rPr>
        <w:t>.</w:t>
      </w:r>
      <w:r w:rsidRPr="00AE5BBC">
        <w:rPr>
          <w:rFonts w:cstheme="minorBidi"/>
          <w:color w:val="212121"/>
          <w:w w:val="102"/>
          <w:sz w:val="24"/>
          <w:szCs w:val="24"/>
        </w:rPr>
        <w:t xml:space="preserve">  The gas</w:t>
      </w:r>
      <w:r>
        <w:rPr>
          <w:rFonts w:cstheme="minorBidi"/>
          <w:color w:val="212121"/>
          <w:w w:val="102"/>
          <w:sz w:val="24"/>
          <w:szCs w:val="24"/>
        </w:rPr>
        <w:t xml:space="preserve"> </w:t>
      </w:r>
      <w:r w:rsidRPr="00AE5BBC">
        <w:rPr>
          <w:rFonts w:cstheme="minorBidi"/>
          <w:color w:val="212121"/>
          <w:w w:val="102"/>
          <w:sz w:val="24"/>
          <w:szCs w:val="24"/>
        </w:rPr>
        <w:t>turbine shall comply with the</w:t>
      </w:r>
      <w:r>
        <w:rPr>
          <w:rFonts w:cstheme="minorBidi"/>
          <w:color w:val="212121"/>
          <w:w w:val="102"/>
          <w:sz w:val="24"/>
          <w:szCs w:val="24"/>
        </w:rPr>
        <w:t xml:space="preserve"> </w:t>
      </w:r>
      <w:r w:rsidRPr="00AE5BBC">
        <w:rPr>
          <w:rFonts w:cstheme="minorBidi"/>
          <w:color w:val="212121"/>
          <w:w w:val="102"/>
          <w:sz w:val="24"/>
          <w:szCs w:val="24"/>
        </w:rPr>
        <w:t>New Source Performance Standards (NSPS) of Subpart GG in 40 CFR 60. The</w:t>
      </w:r>
      <w:r>
        <w:rPr>
          <w:rFonts w:cstheme="minorBidi"/>
          <w:color w:val="212121"/>
          <w:w w:val="102"/>
          <w:sz w:val="24"/>
          <w:szCs w:val="24"/>
        </w:rPr>
        <w:t xml:space="preserve"> </w:t>
      </w:r>
      <w:r w:rsidRPr="00AE5BBC">
        <w:rPr>
          <w:rFonts w:cstheme="minorBidi"/>
          <w:color w:val="212121"/>
          <w:w w:val="102"/>
          <w:sz w:val="24"/>
          <w:szCs w:val="24"/>
        </w:rPr>
        <w:t>applicable NSPS requirements are provided in Appendix GG of this permit</w:t>
      </w:r>
      <w:r>
        <w:rPr>
          <w:rFonts w:cstheme="minorBidi"/>
          <w:color w:val="212121"/>
          <w:w w:val="102"/>
          <w:sz w:val="24"/>
          <w:szCs w:val="24"/>
        </w:rPr>
        <w:t xml:space="preserve"> and are listed in this permit subsection</w:t>
      </w:r>
      <w:r w:rsidRPr="00AE5BBC">
        <w:rPr>
          <w:rFonts w:cstheme="minorBidi"/>
          <w:color w:val="212121"/>
          <w:w w:val="102"/>
          <w:sz w:val="24"/>
          <w:szCs w:val="24"/>
        </w:rPr>
        <w:t>. The Department determines</w:t>
      </w:r>
      <w:r>
        <w:rPr>
          <w:rFonts w:cstheme="minorBidi"/>
          <w:color w:val="212121"/>
          <w:w w:val="102"/>
          <w:sz w:val="24"/>
          <w:szCs w:val="24"/>
        </w:rPr>
        <w:t xml:space="preserve"> </w:t>
      </w:r>
      <w:r w:rsidRPr="00AE5BBC">
        <w:rPr>
          <w:rFonts w:cstheme="minorBidi"/>
          <w:color w:val="212121"/>
          <w:w w:val="102"/>
          <w:sz w:val="24"/>
          <w:szCs w:val="24"/>
        </w:rPr>
        <w:t>that the conditions in this section are at least as stringent</w:t>
      </w:r>
      <w:r w:rsidR="00145B90">
        <w:rPr>
          <w:rFonts w:cstheme="minorBidi"/>
          <w:color w:val="212121"/>
          <w:w w:val="102"/>
          <w:sz w:val="24"/>
          <w:szCs w:val="24"/>
        </w:rPr>
        <w:t xml:space="preserve"> as</w:t>
      </w:r>
      <w:r w:rsidRPr="00AE5BBC">
        <w:rPr>
          <w:rFonts w:cstheme="minorBidi"/>
          <w:color w:val="212121"/>
          <w:w w:val="102"/>
          <w:sz w:val="24"/>
          <w:szCs w:val="24"/>
        </w:rPr>
        <w:t>,</w:t>
      </w:r>
      <w:r w:rsidR="00746D74">
        <w:rPr>
          <w:rFonts w:cstheme="minorBidi"/>
          <w:color w:val="212121"/>
          <w:w w:val="102"/>
          <w:sz w:val="24"/>
          <w:szCs w:val="24"/>
        </w:rPr>
        <w:t xml:space="preserve"> </w:t>
      </w:r>
      <w:r w:rsidRPr="00AE5BBC">
        <w:rPr>
          <w:rFonts w:cstheme="minorBidi"/>
          <w:color w:val="212121"/>
          <w:w w:val="102"/>
          <w:sz w:val="24"/>
          <w:szCs w:val="24"/>
        </w:rPr>
        <w:t>or</w:t>
      </w:r>
      <w:r>
        <w:rPr>
          <w:rFonts w:cstheme="minorBidi"/>
          <w:color w:val="212121"/>
          <w:w w:val="102"/>
          <w:sz w:val="24"/>
          <w:szCs w:val="24"/>
        </w:rPr>
        <w:t xml:space="preserve"> </w:t>
      </w:r>
      <w:r w:rsidRPr="00AE5BBC">
        <w:rPr>
          <w:rFonts w:cstheme="minorBidi"/>
          <w:color w:val="212121"/>
          <w:w w:val="102"/>
          <w:sz w:val="24"/>
          <w:szCs w:val="24"/>
        </w:rPr>
        <w:t>more</w:t>
      </w:r>
      <w:r>
        <w:rPr>
          <w:rFonts w:cstheme="minorBidi"/>
          <w:color w:val="212121"/>
          <w:w w:val="102"/>
          <w:sz w:val="24"/>
          <w:szCs w:val="24"/>
        </w:rPr>
        <w:t xml:space="preserve"> </w:t>
      </w:r>
      <w:r w:rsidRPr="00AE5BBC">
        <w:rPr>
          <w:rFonts w:cstheme="minorBidi"/>
          <w:color w:val="212121"/>
          <w:w w:val="102"/>
          <w:sz w:val="24"/>
          <w:szCs w:val="24"/>
        </w:rPr>
        <w:t xml:space="preserve">stringent than, the NSPS requirement of Subpart GG. The conditions </w:t>
      </w:r>
      <w:r w:rsidR="00406BA5" w:rsidRPr="00AE5BBC">
        <w:rPr>
          <w:rFonts w:cstheme="minorBidi"/>
          <w:color w:val="212121"/>
          <w:w w:val="102"/>
          <w:sz w:val="24"/>
          <w:szCs w:val="24"/>
        </w:rPr>
        <w:t>of Subpart GG in 40 CFR 60</w:t>
      </w:r>
      <w:r w:rsidR="00406BA5">
        <w:rPr>
          <w:rFonts w:cstheme="minorBidi"/>
          <w:color w:val="212121"/>
          <w:w w:val="102"/>
          <w:sz w:val="24"/>
          <w:szCs w:val="24"/>
        </w:rPr>
        <w:t xml:space="preserve"> </w:t>
      </w:r>
      <w:r w:rsidRPr="00AE5BBC">
        <w:rPr>
          <w:rFonts w:cstheme="minorBidi"/>
          <w:color w:val="212121"/>
          <w:w w:val="102"/>
          <w:sz w:val="24"/>
          <w:szCs w:val="24"/>
        </w:rPr>
        <w:t>are incorporated into this permit.</w:t>
      </w:r>
      <w:r>
        <w:rPr>
          <w:rFonts w:cstheme="minorBidi"/>
          <w:color w:val="212121"/>
          <w:w w:val="102"/>
          <w:sz w:val="24"/>
          <w:szCs w:val="24"/>
        </w:rPr>
        <w:t xml:space="preserve"> [</w:t>
      </w:r>
      <w:r w:rsidR="006B2B89">
        <w:rPr>
          <w:rFonts w:cstheme="minorBidi"/>
          <w:color w:val="212121"/>
          <w:w w:val="102"/>
          <w:sz w:val="24"/>
          <w:szCs w:val="24"/>
        </w:rPr>
        <w:t>Rule 62-204.800(8)(b)41., F.A.C. and 40 CFR 60, Subpart GG]</w:t>
      </w:r>
    </w:p>
    <w:p w14:paraId="75CD69A8" w14:textId="77777777" w:rsidR="006B2B89" w:rsidRPr="006B2B89" w:rsidRDefault="006B2B89" w:rsidP="006B2B89">
      <w:pPr>
        <w:widowControl w:val="0"/>
        <w:ind w:right="112"/>
        <w:jc w:val="both"/>
        <w:rPr>
          <w:rFonts w:cstheme="minorBidi"/>
          <w:color w:val="212121"/>
          <w:w w:val="102"/>
          <w:sz w:val="24"/>
          <w:szCs w:val="24"/>
        </w:rPr>
      </w:pPr>
    </w:p>
    <w:p w14:paraId="5E519195" w14:textId="316C85C2" w:rsidR="006B2B89" w:rsidRDefault="006B2B89" w:rsidP="006B2B89">
      <w:pPr>
        <w:widowControl w:val="0"/>
        <w:ind w:right="112"/>
        <w:jc w:val="both"/>
        <w:rPr>
          <w:rFonts w:cstheme="minorBidi"/>
          <w:b/>
          <w:color w:val="212121"/>
          <w:w w:val="102"/>
          <w:sz w:val="24"/>
          <w:szCs w:val="24"/>
          <w:u w:val="single"/>
        </w:rPr>
      </w:pPr>
      <w:r w:rsidRPr="006B2B89">
        <w:rPr>
          <w:rFonts w:cstheme="minorBidi"/>
          <w:b/>
          <w:color w:val="212121"/>
          <w:w w:val="102"/>
          <w:sz w:val="24"/>
          <w:szCs w:val="24"/>
          <w:u w:val="single"/>
        </w:rPr>
        <w:t>Essential Potential to Emit (PTE) Parameters</w:t>
      </w:r>
    </w:p>
    <w:p w14:paraId="1D5B667F" w14:textId="77777777" w:rsidR="006B2B89" w:rsidRPr="006B2B89" w:rsidRDefault="006B2B89" w:rsidP="006B2B89">
      <w:pPr>
        <w:widowControl w:val="0"/>
        <w:ind w:right="112"/>
        <w:jc w:val="both"/>
        <w:rPr>
          <w:rFonts w:cstheme="minorBidi"/>
          <w:b/>
          <w:color w:val="212121"/>
          <w:w w:val="102"/>
          <w:sz w:val="24"/>
          <w:szCs w:val="24"/>
          <w:u w:val="single"/>
        </w:rPr>
      </w:pPr>
    </w:p>
    <w:p w14:paraId="487F85CE" w14:textId="337C65C8" w:rsidR="006B2B89" w:rsidRPr="006B2B89" w:rsidRDefault="006B2B89" w:rsidP="006B2B89">
      <w:pPr>
        <w:pStyle w:val="BodyText"/>
        <w:numPr>
          <w:ilvl w:val="0"/>
          <w:numId w:val="12"/>
        </w:numPr>
        <w:spacing w:after="0" w:line="242" w:lineRule="auto"/>
        <w:ind w:left="547" w:right="115" w:hanging="547"/>
        <w:jc w:val="both"/>
        <w:rPr>
          <w:sz w:val="24"/>
          <w:szCs w:val="24"/>
        </w:rPr>
      </w:pPr>
      <w:r w:rsidRPr="006B2B89">
        <w:rPr>
          <w:color w:val="212121"/>
          <w:w w:val="105"/>
          <w:sz w:val="24"/>
          <w:szCs w:val="24"/>
          <w:u w:val="single" w:color="000000"/>
        </w:rPr>
        <w:t>Capacity.</w:t>
      </w:r>
      <w:r w:rsidRPr="00264192">
        <w:rPr>
          <w:color w:val="212121"/>
          <w:w w:val="105"/>
          <w:sz w:val="24"/>
          <w:szCs w:val="24"/>
          <w:u w:color="000000"/>
        </w:rPr>
        <w:t xml:space="preserve"> </w:t>
      </w:r>
      <w:r w:rsidRPr="006B2B89">
        <w:rPr>
          <w:color w:val="111111"/>
          <w:w w:val="105"/>
          <w:sz w:val="24"/>
          <w:szCs w:val="24"/>
        </w:rPr>
        <w:t xml:space="preserve">The maximum heat input </w:t>
      </w:r>
      <w:r w:rsidRPr="006B2B89">
        <w:rPr>
          <w:color w:val="212121"/>
          <w:w w:val="105"/>
          <w:sz w:val="24"/>
          <w:szCs w:val="24"/>
        </w:rPr>
        <w:t xml:space="preserve">rate to the gas turbine shall </w:t>
      </w:r>
      <w:r w:rsidRPr="006B2B89">
        <w:rPr>
          <w:color w:val="111111"/>
          <w:w w:val="105"/>
          <w:sz w:val="24"/>
          <w:szCs w:val="24"/>
        </w:rPr>
        <w:t xml:space="preserve">not exceed </w:t>
      </w:r>
      <w:r w:rsidR="000D46B1">
        <w:rPr>
          <w:color w:val="111111"/>
          <w:w w:val="105"/>
          <w:sz w:val="24"/>
          <w:szCs w:val="24"/>
        </w:rPr>
        <w:t>1</w:t>
      </w:r>
      <w:r w:rsidRPr="006B2B89">
        <w:rPr>
          <w:color w:val="212121"/>
          <w:w w:val="105"/>
          <w:sz w:val="24"/>
          <w:szCs w:val="24"/>
        </w:rPr>
        <w:t>34.8</w:t>
      </w:r>
      <w:r w:rsidRPr="006B2B89">
        <w:rPr>
          <w:color w:val="212121"/>
          <w:spacing w:val="-40"/>
          <w:w w:val="105"/>
          <w:sz w:val="24"/>
          <w:szCs w:val="24"/>
        </w:rPr>
        <w:t xml:space="preserve"> </w:t>
      </w:r>
      <w:r w:rsidRPr="006B2B89">
        <w:rPr>
          <w:color w:val="111111"/>
          <w:w w:val="105"/>
          <w:sz w:val="24"/>
          <w:szCs w:val="24"/>
        </w:rPr>
        <w:t>MMBT</w:t>
      </w:r>
      <w:r w:rsidRPr="006B2B89">
        <w:rPr>
          <w:color w:val="343434"/>
          <w:w w:val="105"/>
          <w:sz w:val="24"/>
          <w:szCs w:val="24"/>
        </w:rPr>
        <w:t>U</w:t>
      </w:r>
      <w:r w:rsidRPr="006B2B89">
        <w:rPr>
          <w:color w:val="343434"/>
          <w:w w:val="97"/>
          <w:sz w:val="24"/>
          <w:szCs w:val="24"/>
        </w:rPr>
        <w:t xml:space="preserve"> </w:t>
      </w:r>
      <w:r w:rsidRPr="006B2B89">
        <w:rPr>
          <w:color w:val="212121"/>
          <w:w w:val="105"/>
          <w:sz w:val="24"/>
          <w:szCs w:val="24"/>
        </w:rPr>
        <w:t>per</w:t>
      </w:r>
      <w:r w:rsidRPr="006B2B89">
        <w:rPr>
          <w:color w:val="212121"/>
          <w:spacing w:val="-13"/>
          <w:w w:val="105"/>
          <w:sz w:val="24"/>
          <w:szCs w:val="24"/>
        </w:rPr>
        <w:t xml:space="preserve"> </w:t>
      </w:r>
      <w:r w:rsidRPr="006B2B89">
        <w:rPr>
          <w:color w:val="111111"/>
          <w:w w:val="105"/>
          <w:sz w:val="24"/>
          <w:szCs w:val="24"/>
        </w:rPr>
        <w:t>hour</w:t>
      </w:r>
      <w:r w:rsidRPr="006B2B89">
        <w:rPr>
          <w:color w:val="111111"/>
          <w:spacing w:val="-18"/>
          <w:w w:val="105"/>
          <w:sz w:val="24"/>
          <w:szCs w:val="24"/>
        </w:rPr>
        <w:t xml:space="preserve"> </w:t>
      </w:r>
      <w:r w:rsidRPr="006B2B89">
        <w:rPr>
          <w:color w:val="212121"/>
          <w:w w:val="105"/>
          <w:sz w:val="24"/>
          <w:szCs w:val="24"/>
        </w:rPr>
        <w:t>while</w:t>
      </w:r>
      <w:r w:rsidRPr="006B2B89">
        <w:rPr>
          <w:color w:val="212121"/>
          <w:spacing w:val="-17"/>
          <w:w w:val="105"/>
          <w:sz w:val="24"/>
          <w:szCs w:val="24"/>
        </w:rPr>
        <w:t xml:space="preserve"> </w:t>
      </w:r>
      <w:r w:rsidRPr="006B2B89">
        <w:rPr>
          <w:color w:val="111111"/>
          <w:w w:val="105"/>
          <w:sz w:val="24"/>
          <w:szCs w:val="24"/>
        </w:rPr>
        <w:t>producing</w:t>
      </w:r>
      <w:r w:rsidRPr="006B2B89">
        <w:rPr>
          <w:color w:val="111111"/>
          <w:spacing w:val="-28"/>
          <w:w w:val="105"/>
          <w:sz w:val="24"/>
          <w:szCs w:val="24"/>
        </w:rPr>
        <w:t xml:space="preserve"> </w:t>
      </w:r>
      <w:r w:rsidRPr="006B2B89">
        <w:rPr>
          <w:color w:val="212121"/>
          <w:w w:val="105"/>
          <w:sz w:val="24"/>
          <w:szCs w:val="24"/>
        </w:rPr>
        <w:t>approximately</w:t>
      </w:r>
      <w:r w:rsidRPr="006B2B89">
        <w:rPr>
          <w:color w:val="212121"/>
          <w:spacing w:val="7"/>
          <w:w w:val="105"/>
          <w:sz w:val="24"/>
          <w:szCs w:val="24"/>
        </w:rPr>
        <w:t xml:space="preserve"> </w:t>
      </w:r>
      <w:r w:rsidRPr="006B2B89">
        <w:rPr>
          <w:color w:val="212121"/>
          <w:spacing w:val="-6"/>
          <w:w w:val="105"/>
          <w:sz w:val="24"/>
          <w:szCs w:val="24"/>
        </w:rPr>
        <w:t>15,700</w:t>
      </w:r>
      <w:r>
        <w:rPr>
          <w:color w:val="212121"/>
          <w:spacing w:val="-6"/>
          <w:w w:val="105"/>
          <w:sz w:val="24"/>
          <w:szCs w:val="24"/>
        </w:rPr>
        <w:t>-</w:t>
      </w:r>
      <w:r w:rsidRPr="006B2B89">
        <w:rPr>
          <w:color w:val="212121"/>
          <w:w w:val="105"/>
          <w:sz w:val="24"/>
          <w:szCs w:val="24"/>
        </w:rPr>
        <w:t>bhp</w:t>
      </w:r>
      <w:r w:rsidRPr="006B2B89">
        <w:rPr>
          <w:color w:val="212121"/>
          <w:spacing w:val="-18"/>
          <w:w w:val="105"/>
          <w:sz w:val="24"/>
          <w:szCs w:val="24"/>
        </w:rPr>
        <w:t xml:space="preserve"> </w:t>
      </w:r>
      <w:r w:rsidRPr="006B2B89">
        <w:rPr>
          <w:color w:val="111111"/>
          <w:w w:val="105"/>
          <w:sz w:val="24"/>
          <w:szCs w:val="24"/>
        </w:rPr>
        <w:t>b</w:t>
      </w:r>
      <w:r w:rsidRPr="006B2B89">
        <w:rPr>
          <w:color w:val="343434"/>
          <w:w w:val="105"/>
          <w:sz w:val="24"/>
          <w:szCs w:val="24"/>
        </w:rPr>
        <w:t>as</w:t>
      </w:r>
      <w:r w:rsidRPr="006B2B89">
        <w:rPr>
          <w:color w:val="111111"/>
          <w:w w:val="105"/>
          <w:sz w:val="24"/>
          <w:szCs w:val="24"/>
        </w:rPr>
        <w:t>ed</w:t>
      </w:r>
      <w:r w:rsidRPr="006B2B89">
        <w:rPr>
          <w:color w:val="111111"/>
          <w:spacing w:val="-20"/>
          <w:w w:val="105"/>
          <w:sz w:val="24"/>
          <w:szCs w:val="24"/>
        </w:rPr>
        <w:t xml:space="preserve"> </w:t>
      </w:r>
      <w:r w:rsidRPr="006B2B89">
        <w:rPr>
          <w:color w:val="212121"/>
          <w:w w:val="105"/>
          <w:sz w:val="24"/>
          <w:szCs w:val="24"/>
        </w:rPr>
        <w:t>on</w:t>
      </w:r>
      <w:r w:rsidRPr="006B2B89">
        <w:rPr>
          <w:color w:val="212121"/>
          <w:spacing w:val="-21"/>
          <w:w w:val="105"/>
          <w:sz w:val="24"/>
          <w:szCs w:val="24"/>
        </w:rPr>
        <w:t xml:space="preserve"> </w:t>
      </w:r>
      <w:r w:rsidRPr="006B2B89">
        <w:rPr>
          <w:color w:val="111111"/>
          <w:w w:val="105"/>
          <w:sz w:val="24"/>
          <w:szCs w:val="24"/>
        </w:rPr>
        <w:t>a</w:t>
      </w:r>
      <w:r w:rsidRPr="006B2B89">
        <w:rPr>
          <w:color w:val="111111"/>
          <w:spacing w:val="-28"/>
          <w:w w:val="105"/>
          <w:sz w:val="24"/>
          <w:szCs w:val="24"/>
        </w:rPr>
        <w:t xml:space="preserve"> </w:t>
      </w:r>
      <w:r w:rsidRPr="006B2B89">
        <w:rPr>
          <w:color w:val="212121"/>
          <w:w w:val="105"/>
          <w:sz w:val="24"/>
          <w:szCs w:val="24"/>
        </w:rPr>
        <w:t>compressor</w:t>
      </w:r>
      <w:r>
        <w:rPr>
          <w:color w:val="212121"/>
          <w:w w:val="105"/>
          <w:sz w:val="24"/>
          <w:szCs w:val="24"/>
        </w:rPr>
        <w:t xml:space="preserve"> </w:t>
      </w:r>
      <w:r w:rsidRPr="006B2B89">
        <w:rPr>
          <w:color w:val="111111"/>
          <w:w w:val="105"/>
          <w:sz w:val="24"/>
          <w:szCs w:val="24"/>
        </w:rPr>
        <w:t>inlet</w:t>
      </w:r>
      <w:r w:rsidRPr="006B2B89">
        <w:rPr>
          <w:color w:val="111111"/>
          <w:spacing w:val="-22"/>
          <w:w w:val="105"/>
          <w:sz w:val="24"/>
          <w:szCs w:val="24"/>
        </w:rPr>
        <w:t xml:space="preserve"> </w:t>
      </w:r>
      <w:r w:rsidRPr="006B2B89">
        <w:rPr>
          <w:color w:val="212121"/>
          <w:w w:val="105"/>
          <w:sz w:val="24"/>
          <w:szCs w:val="24"/>
        </w:rPr>
        <w:t>air</w:t>
      </w:r>
      <w:r w:rsidRPr="006B2B89">
        <w:rPr>
          <w:color w:val="212121"/>
          <w:spacing w:val="-25"/>
          <w:w w:val="105"/>
          <w:sz w:val="24"/>
          <w:szCs w:val="24"/>
        </w:rPr>
        <w:t xml:space="preserve"> </w:t>
      </w:r>
      <w:r w:rsidRPr="006B2B89">
        <w:rPr>
          <w:color w:val="111111"/>
          <w:w w:val="105"/>
          <w:sz w:val="24"/>
          <w:szCs w:val="24"/>
        </w:rPr>
        <w:t>temperatu</w:t>
      </w:r>
      <w:r w:rsidRPr="006B2B89">
        <w:rPr>
          <w:color w:val="343434"/>
          <w:w w:val="105"/>
          <w:sz w:val="24"/>
          <w:szCs w:val="24"/>
        </w:rPr>
        <w:t>re</w:t>
      </w:r>
      <w:r w:rsidRPr="006B2B89">
        <w:rPr>
          <w:color w:val="343434"/>
          <w:w w:val="97"/>
          <w:sz w:val="24"/>
          <w:szCs w:val="24"/>
        </w:rPr>
        <w:t xml:space="preserve"> </w:t>
      </w:r>
      <w:r w:rsidRPr="006B2B89">
        <w:rPr>
          <w:color w:val="111111"/>
          <w:w w:val="105"/>
          <w:sz w:val="24"/>
          <w:szCs w:val="24"/>
        </w:rPr>
        <w:t xml:space="preserve">of </w:t>
      </w:r>
      <w:r w:rsidRPr="006B2B89">
        <w:rPr>
          <w:color w:val="212121"/>
          <w:spacing w:val="-6"/>
          <w:w w:val="105"/>
          <w:sz w:val="24"/>
          <w:szCs w:val="24"/>
        </w:rPr>
        <w:t xml:space="preserve">59° </w:t>
      </w:r>
      <w:r w:rsidRPr="006B2B89">
        <w:rPr>
          <w:color w:val="111111"/>
          <w:w w:val="105"/>
          <w:sz w:val="24"/>
          <w:szCs w:val="24"/>
        </w:rPr>
        <w:t xml:space="preserve">F, 100 </w:t>
      </w:r>
      <w:r w:rsidRPr="006B2B89">
        <w:rPr>
          <w:color w:val="212121"/>
          <w:w w:val="105"/>
          <w:sz w:val="24"/>
          <w:szCs w:val="24"/>
        </w:rPr>
        <w:t xml:space="preserve">percent </w:t>
      </w:r>
      <w:r w:rsidRPr="006B2B89">
        <w:rPr>
          <w:color w:val="111111"/>
          <w:w w:val="105"/>
          <w:sz w:val="24"/>
          <w:szCs w:val="24"/>
        </w:rPr>
        <w:t xml:space="preserve">load, </w:t>
      </w:r>
      <w:r w:rsidRPr="006B2B89">
        <w:rPr>
          <w:color w:val="212121"/>
          <w:w w:val="105"/>
          <w:sz w:val="24"/>
          <w:szCs w:val="24"/>
        </w:rPr>
        <w:t xml:space="preserve">and </w:t>
      </w:r>
      <w:r w:rsidRPr="006B2B89">
        <w:rPr>
          <w:color w:val="111111"/>
          <w:w w:val="105"/>
          <w:sz w:val="24"/>
          <w:szCs w:val="24"/>
        </w:rPr>
        <w:t xml:space="preserve">an </w:t>
      </w:r>
      <w:r w:rsidRPr="006B2B89">
        <w:rPr>
          <w:color w:val="212121"/>
          <w:w w:val="105"/>
          <w:sz w:val="24"/>
          <w:szCs w:val="24"/>
        </w:rPr>
        <w:t xml:space="preserve">HHV of </w:t>
      </w:r>
      <w:r w:rsidRPr="006B2B89">
        <w:rPr>
          <w:color w:val="111111"/>
          <w:w w:val="105"/>
          <w:sz w:val="24"/>
          <w:szCs w:val="24"/>
        </w:rPr>
        <w:t xml:space="preserve">1040 BTU per </w:t>
      </w:r>
      <w:r w:rsidRPr="006B2B89">
        <w:rPr>
          <w:color w:val="212121"/>
          <w:spacing w:val="-8"/>
          <w:w w:val="105"/>
          <w:sz w:val="24"/>
          <w:szCs w:val="24"/>
        </w:rPr>
        <w:t xml:space="preserve">SCF </w:t>
      </w:r>
      <w:r w:rsidRPr="006B2B89">
        <w:rPr>
          <w:color w:val="212121"/>
          <w:w w:val="105"/>
          <w:sz w:val="24"/>
          <w:szCs w:val="24"/>
        </w:rPr>
        <w:t xml:space="preserve">for </w:t>
      </w:r>
      <w:r w:rsidRPr="006B2B89">
        <w:rPr>
          <w:color w:val="111111"/>
          <w:w w:val="105"/>
          <w:sz w:val="24"/>
          <w:szCs w:val="24"/>
        </w:rPr>
        <w:t xml:space="preserve">natural </w:t>
      </w:r>
      <w:r w:rsidRPr="006B2B89">
        <w:rPr>
          <w:color w:val="212121"/>
          <w:w w:val="105"/>
          <w:sz w:val="24"/>
          <w:szCs w:val="24"/>
        </w:rPr>
        <w:t xml:space="preserve">gas. Heat </w:t>
      </w:r>
      <w:r w:rsidRPr="006B2B89">
        <w:rPr>
          <w:color w:val="111111"/>
          <w:w w:val="105"/>
          <w:sz w:val="24"/>
          <w:szCs w:val="24"/>
        </w:rPr>
        <w:t>input</w:t>
      </w:r>
      <w:r w:rsidRPr="006B2B89">
        <w:rPr>
          <w:color w:val="111111"/>
          <w:spacing w:val="-33"/>
          <w:w w:val="105"/>
          <w:sz w:val="24"/>
          <w:szCs w:val="24"/>
        </w:rPr>
        <w:t xml:space="preserve"> </w:t>
      </w:r>
      <w:r w:rsidRPr="006B2B89">
        <w:rPr>
          <w:color w:val="111111"/>
          <w:w w:val="105"/>
          <w:sz w:val="24"/>
          <w:szCs w:val="24"/>
        </w:rPr>
        <w:t>rate</w:t>
      </w:r>
      <w:r w:rsidRPr="006B2B89">
        <w:rPr>
          <w:color w:val="343434"/>
          <w:w w:val="105"/>
          <w:sz w:val="24"/>
          <w:szCs w:val="24"/>
        </w:rPr>
        <w:t>s</w:t>
      </w:r>
      <w:r w:rsidRPr="006B2B89">
        <w:rPr>
          <w:color w:val="343434"/>
          <w:w w:val="112"/>
          <w:sz w:val="24"/>
          <w:szCs w:val="24"/>
        </w:rPr>
        <w:t xml:space="preserve"> </w:t>
      </w:r>
      <w:r w:rsidRPr="006B2B89">
        <w:rPr>
          <w:color w:val="111111"/>
          <w:w w:val="105"/>
          <w:sz w:val="24"/>
          <w:szCs w:val="24"/>
        </w:rPr>
        <w:t xml:space="preserve">will </w:t>
      </w:r>
      <w:r w:rsidRPr="006B2B89">
        <w:rPr>
          <w:color w:val="212121"/>
          <w:w w:val="105"/>
          <w:sz w:val="24"/>
          <w:szCs w:val="24"/>
        </w:rPr>
        <w:t xml:space="preserve">vary </w:t>
      </w:r>
      <w:r w:rsidRPr="006B2B89">
        <w:rPr>
          <w:color w:val="111111"/>
          <w:w w:val="105"/>
          <w:sz w:val="24"/>
          <w:szCs w:val="24"/>
        </w:rPr>
        <w:t xml:space="preserve">depending upon </w:t>
      </w:r>
      <w:r w:rsidRPr="006B2B89">
        <w:rPr>
          <w:color w:val="212121"/>
          <w:w w:val="105"/>
          <w:sz w:val="24"/>
          <w:szCs w:val="24"/>
        </w:rPr>
        <w:t xml:space="preserve">gas </w:t>
      </w:r>
      <w:r w:rsidRPr="006B2B89">
        <w:rPr>
          <w:color w:val="111111"/>
          <w:w w:val="105"/>
          <w:sz w:val="24"/>
          <w:szCs w:val="24"/>
        </w:rPr>
        <w:t xml:space="preserve">turbine </w:t>
      </w:r>
      <w:r w:rsidRPr="006B2B89">
        <w:rPr>
          <w:color w:val="212121"/>
          <w:w w:val="105"/>
          <w:sz w:val="24"/>
          <w:szCs w:val="24"/>
        </w:rPr>
        <w:t xml:space="preserve">characteristics, </w:t>
      </w:r>
      <w:r w:rsidRPr="006B2B89">
        <w:rPr>
          <w:color w:val="111111"/>
          <w:w w:val="105"/>
          <w:sz w:val="24"/>
          <w:szCs w:val="24"/>
        </w:rPr>
        <w:t xml:space="preserve">load, and </w:t>
      </w:r>
      <w:r w:rsidRPr="006B2B89">
        <w:rPr>
          <w:color w:val="212121"/>
          <w:w w:val="105"/>
          <w:sz w:val="24"/>
          <w:szCs w:val="24"/>
        </w:rPr>
        <w:t xml:space="preserve">ambient </w:t>
      </w:r>
      <w:r w:rsidRPr="006B2B89">
        <w:rPr>
          <w:color w:val="111111"/>
          <w:w w:val="105"/>
          <w:sz w:val="24"/>
          <w:szCs w:val="24"/>
        </w:rPr>
        <w:t>conditions.</w:t>
      </w:r>
      <w:r>
        <w:rPr>
          <w:color w:val="212121"/>
          <w:w w:val="105"/>
          <w:sz w:val="24"/>
          <w:szCs w:val="24"/>
        </w:rPr>
        <w:t xml:space="preserve">       </w:t>
      </w:r>
      <w:r w:rsidR="00264192">
        <w:rPr>
          <w:color w:val="212121"/>
          <w:w w:val="105"/>
          <w:sz w:val="24"/>
          <w:szCs w:val="24"/>
        </w:rPr>
        <w:t xml:space="preserve">         </w:t>
      </w:r>
      <w:r w:rsidRPr="006B2B89">
        <w:rPr>
          <w:color w:val="111111"/>
          <w:spacing w:val="-7"/>
          <w:w w:val="105"/>
          <w:sz w:val="24"/>
          <w:szCs w:val="24"/>
        </w:rPr>
        <w:t>[Rule</w:t>
      </w:r>
      <w:r w:rsidRPr="006B2B89">
        <w:rPr>
          <w:color w:val="111111"/>
          <w:spacing w:val="-30"/>
          <w:w w:val="105"/>
          <w:sz w:val="24"/>
          <w:szCs w:val="24"/>
        </w:rPr>
        <w:t xml:space="preserve"> </w:t>
      </w:r>
      <w:r w:rsidRPr="006B2B89">
        <w:rPr>
          <w:color w:val="212121"/>
          <w:w w:val="105"/>
          <w:sz w:val="24"/>
          <w:szCs w:val="24"/>
        </w:rPr>
        <w:t>62-210.200,</w:t>
      </w:r>
      <w:r w:rsidRPr="006B2B89">
        <w:rPr>
          <w:color w:val="212121"/>
          <w:spacing w:val="-28"/>
          <w:w w:val="105"/>
          <w:sz w:val="24"/>
          <w:szCs w:val="24"/>
        </w:rPr>
        <w:t xml:space="preserve"> </w:t>
      </w:r>
      <w:r w:rsidRPr="006B2B89">
        <w:rPr>
          <w:color w:val="111111"/>
          <w:w w:val="105"/>
          <w:sz w:val="24"/>
          <w:szCs w:val="24"/>
        </w:rPr>
        <w:t>(PTE),</w:t>
      </w:r>
      <w:r w:rsidRPr="006B2B89">
        <w:rPr>
          <w:color w:val="111111"/>
          <w:spacing w:val="-41"/>
          <w:w w:val="105"/>
          <w:sz w:val="24"/>
          <w:szCs w:val="24"/>
        </w:rPr>
        <w:t xml:space="preserve"> </w:t>
      </w:r>
      <w:r w:rsidRPr="006B2B89">
        <w:rPr>
          <w:color w:val="212121"/>
          <w:w w:val="105"/>
          <w:sz w:val="24"/>
          <w:szCs w:val="24"/>
        </w:rPr>
        <w:t>F.A.C.]</w:t>
      </w:r>
    </w:p>
    <w:p w14:paraId="442E5B65" w14:textId="77777777" w:rsidR="006B2B89" w:rsidRPr="006B2B89" w:rsidRDefault="006B2B89" w:rsidP="006B2B89">
      <w:pPr>
        <w:pStyle w:val="BodyText"/>
        <w:spacing w:after="0" w:line="242" w:lineRule="auto"/>
        <w:ind w:right="115"/>
        <w:jc w:val="both"/>
        <w:rPr>
          <w:sz w:val="24"/>
          <w:szCs w:val="24"/>
        </w:rPr>
      </w:pPr>
    </w:p>
    <w:p w14:paraId="25C30378" w14:textId="3AC9EF2D" w:rsidR="001A2FA4" w:rsidRPr="001A2FA4" w:rsidRDefault="001A2FA4" w:rsidP="001A2FA4">
      <w:pPr>
        <w:pStyle w:val="BodyText"/>
        <w:numPr>
          <w:ilvl w:val="0"/>
          <w:numId w:val="12"/>
        </w:numPr>
        <w:spacing w:after="0" w:line="245" w:lineRule="exact"/>
        <w:ind w:left="547" w:right="144" w:hanging="547"/>
        <w:jc w:val="both"/>
        <w:rPr>
          <w:sz w:val="24"/>
          <w:szCs w:val="24"/>
        </w:rPr>
      </w:pPr>
      <w:r w:rsidRPr="001A2FA4">
        <w:rPr>
          <w:color w:val="212121"/>
          <w:spacing w:val="-3"/>
          <w:sz w:val="24"/>
          <w:szCs w:val="24"/>
          <w:u w:val="single" w:color="000000"/>
        </w:rPr>
        <w:t xml:space="preserve">Methods </w:t>
      </w:r>
      <w:r w:rsidRPr="001A2FA4">
        <w:rPr>
          <w:color w:val="212121"/>
          <w:sz w:val="24"/>
          <w:szCs w:val="24"/>
          <w:u w:val="single" w:color="000000"/>
        </w:rPr>
        <w:t>of O</w:t>
      </w:r>
      <w:r w:rsidRPr="001A2FA4">
        <w:rPr>
          <w:color w:val="212121"/>
          <w:sz w:val="24"/>
          <w:szCs w:val="24"/>
          <w:u w:val="single"/>
        </w:rPr>
        <w:t>peration</w:t>
      </w:r>
      <w:r w:rsidRPr="001A2FA4">
        <w:rPr>
          <w:color w:val="212121"/>
          <w:sz w:val="24"/>
          <w:szCs w:val="24"/>
        </w:rPr>
        <w:t xml:space="preserve">. </w:t>
      </w:r>
      <w:r w:rsidRPr="001A2FA4">
        <w:rPr>
          <w:color w:val="111111"/>
          <w:sz w:val="24"/>
          <w:szCs w:val="24"/>
        </w:rPr>
        <w:t>Th</w:t>
      </w:r>
      <w:r w:rsidRPr="001A2FA4">
        <w:rPr>
          <w:color w:val="343434"/>
          <w:sz w:val="24"/>
          <w:szCs w:val="24"/>
        </w:rPr>
        <w:t xml:space="preserve">e </w:t>
      </w:r>
      <w:r w:rsidRPr="001A2FA4">
        <w:rPr>
          <w:color w:val="111111"/>
          <w:sz w:val="24"/>
          <w:szCs w:val="24"/>
        </w:rPr>
        <w:t xml:space="preserve">gas </w:t>
      </w:r>
      <w:r w:rsidRPr="001A2FA4">
        <w:rPr>
          <w:color w:val="212121"/>
          <w:sz w:val="24"/>
          <w:szCs w:val="24"/>
        </w:rPr>
        <w:t xml:space="preserve">turbine </w:t>
      </w:r>
      <w:r w:rsidRPr="001A2FA4">
        <w:rPr>
          <w:color w:val="343434"/>
          <w:spacing w:val="-4"/>
          <w:sz w:val="24"/>
          <w:szCs w:val="24"/>
        </w:rPr>
        <w:t>s</w:t>
      </w:r>
      <w:r w:rsidRPr="001A2FA4">
        <w:rPr>
          <w:color w:val="111111"/>
          <w:spacing w:val="-4"/>
          <w:sz w:val="24"/>
          <w:szCs w:val="24"/>
        </w:rPr>
        <w:t xml:space="preserve">hall </w:t>
      </w:r>
      <w:r w:rsidRPr="001A2FA4">
        <w:rPr>
          <w:color w:val="212121"/>
          <w:sz w:val="24"/>
          <w:szCs w:val="24"/>
        </w:rPr>
        <w:t xml:space="preserve">fire only </w:t>
      </w:r>
      <w:r w:rsidRPr="001A2FA4">
        <w:rPr>
          <w:color w:val="111111"/>
          <w:sz w:val="24"/>
          <w:szCs w:val="24"/>
        </w:rPr>
        <w:t xml:space="preserve">natural </w:t>
      </w:r>
      <w:r w:rsidRPr="001A2FA4">
        <w:rPr>
          <w:color w:val="212121"/>
          <w:sz w:val="24"/>
          <w:szCs w:val="24"/>
        </w:rPr>
        <w:t xml:space="preserve">gas </w:t>
      </w:r>
      <w:r w:rsidRPr="001A2FA4">
        <w:rPr>
          <w:color w:val="111111"/>
          <w:sz w:val="24"/>
          <w:szCs w:val="24"/>
        </w:rPr>
        <w:t>delivered by the</w:t>
      </w:r>
      <w:r w:rsidRPr="001A2FA4">
        <w:rPr>
          <w:color w:val="111111"/>
          <w:spacing w:val="31"/>
          <w:sz w:val="24"/>
          <w:szCs w:val="24"/>
        </w:rPr>
        <w:t xml:space="preserve"> </w:t>
      </w:r>
      <w:r w:rsidRPr="001A2FA4">
        <w:rPr>
          <w:color w:val="111111"/>
          <w:sz w:val="24"/>
          <w:szCs w:val="24"/>
        </w:rPr>
        <w:t>interstate</w:t>
      </w:r>
      <w:r w:rsidRPr="001A2FA4">
        <w:rPr>
          <w:color w:val="111111"/>
          <w:w w:val="99"/>
          <w:sz w:val="24"/>
          <w:szCs w:val="24"/>
        </w:rPr>
        <w:t xml:space="preserve"> </w:t>
      </w:r>
      <w:r w:rsidRPr="001A2FA4">
        <w:rPr>
          <w:color w:val="111111"/>
          <w:sz w:val="24"/>
          <w:szCs w:val="24"/>
        </w:rPr>
        <w:t xml:space="preserve">grid </w:t>
      </w:r>
      <w:r w:rsidRPr="001A2FA4">
        <w:rPr>
          <w:color w:val="212121"/>
          <w:sz w:val="24"/>
          <w:szCs w:val="24"/>
        </w:rPr>
        <w:t xml:space="preserve">with </w:t>
      </w:r>
      <w:r w:rsidRPr="001A2FA4">
        <w:rPr>
          <w:color w:val="343434"/>
          <w:sz w:val="24"/>
          <w:szCs w:val="24"/>
        </w:rPr>
        <w:t xml:space="preserve">a </w:t>
      </w:r>
      <w:r w:rsidRPr="001A2FA4">
        <w:rPr>
          <w:color w:val="111111"/>
          <w:sz w:val="24"/>
          <w:szCs w:val="24"/>
        </w:rPr>
        <w:t xml:space="preserve">maximum </w:t>
      </w:r>
      <w:r w:rsidRPr="001A2FA4">
        <w:rPr>
          <w:color w:val="212121"/>
          <w:sz w:val="24"/>
          <w:szCs w:val="24"/>
        </w:rPr>
        <w:t xml:space="preserve">of </w:t>
      </w:r>
      <w:r w:rsidRPr="001A2FA4">
        <w:rPr>
          <w:color w:val="212121"/>
          <w:spacing w:val="-18"/>
          <w:sz w:val="24"/>
          <w:szCs w:val="24"/>
        </w:rPr>
        <w:t>10</w:t>
      </w:r>
      <w:r>
        <w:rPr>
          <w:color w:val="212121"/>
          <w:spacing w:val="-18"/>
          <w:sz w:val="24"/>
          <w:szCs w:val="24"/>
        </w:rPr>
        <w:t xml:space="preserve"> </w:t>
      </w:r>
      <w:r w:rsidRPr="001A2FA4">
        <w:rPr>
          <w:color w:val="212121"/>
          <w:sz w:val="24"/>
          <w:szCs w:val="24"/>
        </w:rPr>
        <w:t xml:space="preserve">grains of </w:t>
      </w:r>
      <w:r w:rsidRPr="001A2FA4">
        <w:rPr>
          <w:color w:val="343434"/>
          <w:sz w:val="24"/>
          <w:szCs w:val="24"/>
        </w:rPr>
        <w:t>su</w:t>
      </w:r>
      <w:r w:rsidRPr="001A2FA4">
        <w:rPr>
          <w:color w:val="111111"/>
          <w:sz w:val="24"/>
          <w:szCs w:val="24"/>
        </w:rPr>
        <w:t xml:space="preserve">lfur per 100 </w:t>
      </w:r>
      <w:r w:rsidRPr="001A2FA4">
        <w:rPr>
          <w:color w:val="343434"/>
          <w:sz w:val="24"/>
          <w:szCs w:val="24"/>
        </w:rPr>
        <w:t>s</w:t>
      </w:r>
      <w:r w:rsidRPr="001A2FA4">
        <w:rPr>
          <w:color w:val="111111"/>
          <w:sz w:val="24"/>
          <w:szCs w:val="24"/>
        </w:rPr>
        <w:t xml:space="preserve">tandard </w:t>
      </w:r>
      <w:r w:rsidRPr="001A2FA4">
        <w:rPr>
          <w:color w:val="212121"/>
          <w:sz w:val="24"/>
          <w:szCs w:val="24"/>
        </w:rPr>
        <w:t xml:space="preserve">cubic feet of </w:t>
      </w:r>
      <w:r w:rsidRPr="001A2FA4">
        <w:rPr>
          <w:color w:val="111111"/>
          <w:sz w:val="24"/>
          <w:szCs w:val="24"/>
        </w:rPr>
        <w:t xml:space="preserve">natural </w:t>
      </w:r>
      <w:r w:rsidRPr="001A2FA4">
        <w:rPr>
          <w:color w:val="212121"/>
          <w:sz w:val="24"/>
          <w:szCs w:val="24"/>
        </w:rPr>
        <w:t>gas.</w:t>
      </w:r>
      <w:r>
        <w:rPr>
          <w:color w:val="212121"/>
          <w:sz w:val="24"/>
          <w:szCs w:val="24"/>
        </w:rPr>
        <w:t xml:space="preserve">  </w:t>
      </w:r>
      <w:r>
        <w:rPr>
          <w:color w:val="212121"/>
          <w:sz w:val="24"/>
          <w:szCs w:val="24"/>
        </w:rPr>
        <w:tab/>
      </w:r>
      <w:r>
        <w:rPr>
          <w:color w:val="212121"/>
          <w:sz w:val="24"/>
          <w:szCs w:val="24"/>
        </w:rPr>
        <w:tab/>
        <w:t xml:space="preserve">          </w:t>
      </w:r>
      <w:r w:rsidRPr="001A2FA4">
        <w:rPr>
          <w:color w:val="111111"/>
          <w:spacing w:val="-7"/>
          <w:w w:val="105"/>
          <w:sz w:val="24"/>
          <w:szCs w:val="24"/>
        </w:rPr>
        <w:t>[Rule</w:t>
      </w:r>
      <w:r w:rsidRPr="001A2FA4">
        <w:rPr>
          <w:color w:val="111111"/>
          <w:spacing w:val="-38"/>
          <w:w w:val="105"/>
          <w:sz w:val="24"/>
          <w:szCs w:val="24"/>
        </w:rPr>
        <w:t xml:space="preserve"> </w:t>
      </w:r>
      <w:r>
        <w:rPr>
          <w:color w:val="111111"/>
          <w:spacing w:val="-38"/>
          <w:w w:val="105"/>
          <w:sz w:val="24"/>
          <w:szCs w:val="24"/>
        </w:rPr>
        <w:t xml:space="preserve"> </w:t>
      </w:r>
      <w:r w:rsidRPr="001A2FA4">
        <w:rPr>
          <w:color w:val="111111"/>
          <w:w w:val="105"/>
          <w:sz w:val="24"/>
          <w:szCs w:val="24"/>
        </w:rPr>
        <w:t>62</w:t>
      </w:r>
      <w:r>
        <w:rPr>
          <w:color w:val="111111"/>
          <w:w w:val="105"/>
          <w:sz w:val="24"/>
          <w:szCs w:val="24"/>
        </w:rPr>
        <w:t>-</w:t>
      </w:r>
      <w:r w:rsidRPr="001A2FA4">
        <w:rPr>
          <w:color w:val="343434"/>
          <w:w w:val="105"/>
          <w:sz w:val="24"/>
          <w:szCs w:val="24"/>
        </w:rPr>
        <w:t>2</w:t>
      </w:r>
      <w:r w:rsidRPr="001A2FA4">
        <w:rPr>
          <w:color w:val="111111"/>
          <w:w w:val="105"/>
          <w:sz w:val="24"/>
          <w:szCs w:val="24"/>
        </w:rPr>
        <w:t>10.200,</w:t>
      </w:r>
      <w:r w:rsidRPr="001A2FA4">
        <w:rPr>
          <w:color w:val="111111"/>
          <w:spacing w:val="-47"/>
          <w:w w:val="105"/>
          <w:sz w:val="24"/>
          <w:szCs w:val="24"/>
        </w:rPr>
        <w:t xml:space="preserve"> </w:t>
      </w:r>
      <w:r w:rsidRPr="001A2FA4">
        <w:rPr>
          <w:color w:val="111111"/>
          <w:w w:val="105"/>
          <w:sz w:val="24"/>
          <w:szCs w:val="24"/>
        </w:rPr>
        <w:t>(PTE)</w:t>
      </w:r>
      <w:r w:rsidRPr="001A2FA4">
        <w:rPr>
          <w:color w:val="343434"/>
          <w:w w:val="105"/>
          <w:sz w:val="24"/>
          <w:szCs w:val="24"/>
        </w:rPr>
        <w:t>,</w:t>
      </w:r>
      <w:r w:rsidRPr="001A2FA4">
        <w:rPr>
          <w:color w:val="343434"/>
          <w:spacing w:val="-46"/>
          <w:w w:val="105"/>
          <w:sz w:val="24"/>
          <w:szCs w:val="24"/>
        </w:rPr>
        <w:t xml:space="preserve"> </w:t>
      </w:r>
      <w:r>
        <w:rPr>
          <w:color w:val="343434"/>
          <w:spacing w:val="-46"/>
          <w:w w:val="105"/>
          <w:sz w:val="24"/>
          <w:szCs w:val="24"/>
        </w:rPr>
        <w:t xml:space="preserve"> </w:t>
      </w:r>
      <w:r w:rsidRPr="001A2FA4">
        <w:rPr>
          <w:color w:val="212121"/>
          <w:w w:val="105"/>
          <w:sz w:val="24"/>
          <w:szCs w:val="24"/>
        </w:rPr>
        <w:t>F.A.C.</w:t>
      </w:r>
      <w:r w:rsidRPr="001A2FA4">
        <w:rPr>
          <w:color w:val="212121"/>
          <w:spacing w:val="-36"/>
          <w:w w:val="105"/>
          <w:sz w:val="24"/>
          <w:szCs w:val="24"/>
        </w:rPr>
        <w:t xml:space="preserve"> </w:t>
      </w:r>
      <w:r w:rsidRPr="001A2FA4">
        <w:rPr>
          <w:color w:val="111111"/>
          <w:w w:val="105"/>
          <w:sz w:val="24"/>
          <w:szCs w:val="24"/>
        </w:rPr>
        <w:t>and</w:t>
      </w:r>
      <w:r w:rsidRPr="001A2FA4">
        <w:rPr>
          <w:color w:val="111111"/>
          <w:spacing w:val="-38"/>
          <w:w w:val="105"/>
          <w:sz w:val="24"/>
          <w:szCs w:val="24"/>
        </w:rPr>
        <w:t xml:space="preserve"> </w:t>
      </w:r>
      <w:r w:rsidRPr="001A2FA4">
        <w:rPr>
          <w:color w:val="111111"/>
          <w:w w:val="105"/>
          <w:sz w:val="24"/>
          <w:szCs w:val="24"/>
        </w:rPr>
        <w:t>0830070-003</w:t>
      </w:r>
      <w:r w:rsidRPr="001A2FA4">
        <w:rPr>
          <w:color w:val="111111"/>
          <w:spacing w:val="-51"/>
          <w:w w:val="105"/>
          <w:sz w:val="24"/>
          <w:szCs w:val="24"/>
        </w:rPr>
        <w:t xml:space="preserve"> </w:t>
      </w:r>
      <w:r w:rsidRPr="001A2FA4">
        <w:rPr>
          <w:color w:val="343434"/>
          <w:w w:val="105"/>
          <w:sz w:val="24"/>
          <w:szCs w:val="24"/>
        </w:rPr>
        <w:t>-</w:t>
      </w:r>
      <w:r w:rsidRPr="001A2FA4">
        <w:rPr>
          <w:color w:val="111111"/>
          <w:w w:val="105"/>
          <w:sz w:val="24"/>
          <w:szCs w:val="24"/>
        </w:rPr>
        <w:t>AC]</w:t>
      </w:r>
    </w:p>
    <w:p w14:paraId="125B6239" w14:textId="77777777" w:rsidR="001A2FA4" w:rsidRDefault="001A2FA4" w:rsidP="001A2FA4">
      <w:pPr>
        <w:pStyle w:val="ListParagraph"/>
        <w:rPr>
          <w:sz w:val="24"/>
          <w:szCs w:val="24"/>
        </w:rPr>
      </w:pPr>
    </w:p>
    <w:p w14:paraId="012A10DA" w14:textId="45DA46DE" w:rsidR="001A2FA4" w:rsidRPr="00FD546F" w:rsidRDefault="001A2FA4" w:rsidP="00FD546F">
      <w:pPr>
        <w:pStyle w:val="BodyText"/>
        <w:numPr>
          <w:ilvl w:val="0"/>
          <w:numId w:val="12"/>
        </w:numPr>
        <w:spacing w:after="0" w:line="249" w:lineRule="exact"/>
        <w:ind w:left="540" w:right="133" w:hanging="540"/>
        <w:jc w:val="both"/>
        <w:rPr>
          <w:sz w:val="24"/>
          <w:szCs w:val="24"/>
        </w:rPr>
      </w:pPr>
      <w:r w:rsidRPr="001A2FA4">
        <w:rPr>
          <w:color w:val="111111"/>
          <w:w w:val="98"/>
          <w:sz w:val="24"/>
          <w:szCs w:val="24"/>
          <w:u w:val="single" w:color="000000"/>
        </w:rPr>
        <w:t>Hou</w:t>
      </w:r>
      <w:r w:rsidRPr="001A2FA4">
        <w:rPr>
          <w:color w:val="111111"/>
          <w:spacing w:val="8"/>
          <w:w w:val="98"/>
          <w:sz w:val="24"/>
          <w:szCs w:val="24"/>
          <w:u w:val="single" w:color="000000"/>
        </w:rPr>
        <w:t>r</w:t>
      </w:r>
      <w:r w:rsidRPr="001A2FA4">
        <w:rPr>
          <w:color w:val="343434"/>
          <w:w w:val="127"/>
          <w:sz w:val="24"/>
          <w:szCs w:val="24"/>
          <w:u w:val="single" w:color="000000"/>
        </w:rPr>
        <w:t>s</w:t>
      </w:r>
      <w:r w:rsidRPr="001A2FA4">
        <w:rPr>
          <w:color w:val="343434"/>
          <w:spacing w:val="-20"/>
          <w:sz w:val="24"/>
          <w:szCs w:val="24"/>
          <w:u w:val="single" w:color="000000"/>
        </w:rPr>
        <w:t xml:space="preserve"> </w:t>
      </w:r>
      <w:r w:rsidRPr="001A2FA4">
        <w:rPr>
          <w:color w:val="343434"/>
          <w:w w:val="105"/>
          <w:sz w:val="24"/>
          <w:szCs w:val="24"/>
          <w:u w:val="single" w:color="000000"/>
        </w:rPr>
        <w:t>of</w:t>
      </w:r>
      <w:r w:rsidRPr="001A2FA4">
        <w:rPr>
          <w:color w:val="343434"/>
          <w:spacing w:val="2"/>
          <w:sz w:val="24"/>
          <w:szCs w:val="24"/>
          <w:u w:val="single" w:color="000000"/>
        </w:rPr>
        <w:t xml:space="preserve"> </w:t>
      </w:r>
      <w:r w:rsidRPr="001A2FA4">
        <w:rPr>
          <w:color w:val="111111"/>
          <w:w w:val="99"/>
          <w:sz w:val="24"/>
          <w:szCs w:val="24"/>
          <w:u w:val="single" w:color="000000"/>
        </w:rPr>
        <w:t>Operatio</w:t>
      </w:r>
      <w:r w:rsidRPr="001A2FA4">
        <w:rPr>
          <w:color w:val="111111"/>
          <w:spacing w:val="13"/>
          <w:w w:val="99"/>
          <w:sz w:val="24"/>
          <w:szCs w:val="24"/>
          <w:u w:val="single" w:color="000000"/>
        </w:rPr>
        <w:t>n</w:t>
      </w:r>
      <w:r w:rsidRPr="001A2FA4">
        <w:rPr>
          <w:color w:val="343434"/>
          <w:w w:val="160"/>
          <w:sz w:val="24"/>
          <w:szCs w:val="24"/>
        </w:rPr>
        <w:t>.</w:t>
      </w:r>
      <w:r w:rsidRPr="001A2FA4">
        <w:rPr>
          <w:color w:val="343434"/>
          <w:spacing w:val="20"/>
          <w:sz w:val="24"/>
          <w:szCs w:val="24"/>
        </w:rPr>
        <w:t xml:space="preserve"> The total hours </w:t>
      </w:r>
      <w:r w:rsidRPr="001A2FA4">
        <w:rPr>
          <w:color w:val="212121"/>
          <w:w w:val="105"/>
          <w:sz w:val="24"/>
          <w:szCs w:val="24"/>
        </w:rPr>
        <w:t>of</w:t>
      </w:r>
      <w:r w:rsidRPr="001A2FA4">
        <w:rPr>
          <w:color w:val="212121"/>
          <w:spacing w:val="2"/>
          <w:sz w:val="24"/>
          <w:szCs w:val="24"/>
        </w:rPr>
        <w:t xml:space="preserve"> </w:t>
      </w:r>
      <w:r w:rsidRPr="001A2FA4">
        <w:rPr>
          <w:color w:val="212121"/>
          <w:w w:val="99"/>
          <w:sz w:val="24"/>
          <w:szCs w:val="24"/>
        </w:rPr>
        <w:t>operation</w:t>
      </w:r>
      <w:r w:rsidRPr="001A2FA4">
        <w:rPr>
          <w:color w:val="212121"/>
          <w:spacing w:val="26"/>
          <w:sz w:val="24"/>
          <w:szCs w:val="24"/>
        </w:rPr>
        <w:t xml:space="preserve"> </w:t>
      </w:r>
      <w:r w:rsidRPr="001A2FA4">
        <w:rPr>
          <w:color w:val="212121"/>
          <w:w w:val="102"/>
          <w:sz w:val="24"/>
          <w:szCs w:val="24"/>
        </w:rPr>
        <w:t>for</w:t>
      </w:r>
      <w:r w:rsidRPr="001A2FA4">
        <w:rPr>
          <w:color w:val="212121"/>
          <w:spacing w:val="-10"/>
          <w:sz w:val="24"/>
          <w:szCs w:val="24"/>
        </w:rPr>
        <w:t xml:space="preserve"> </w:t>
      </w:r>
      <w:r w:rsidRPr="001A2FA4">
        <w:rPr>
          <w:color w:val="111111"/>
          <w:w w:val="104"/>
          <w:sz w:val="24"/>
          <w:szCs w:val="24"/>
        </w:rPr>
        <w:t>the</w:t>
      </w:r>
      <w:r w:rsidRPr="001A2FA4">
        <w:rPr>
          <w:color w:val="111111"/>
          <w:spacing w:val="-1"/>
          <w:sz w:val="24"/>
          <w:szCs w:val="24"/>
        </w:rPr>
        <w:t xml:space="preserve"> </w:t>
      </w:r>
      <w:r w:rsidRPr="001A2FA4">
        <w:rPr>
          <w:color w:val="212121"/>
          <w:w w:val="104"/>
          <w:sz w:val="24"/>
          <w:szCs w:val="24"/>
        </w:rPr>
        <w:t>gas</w:t>
      </w:r>
      <w:r w:rsidRPr="001A2FA4">
        <w:rPr>
          <w:color w:val="212121"/>
          <w:spacing w:val="-18"/>
          <w:sz w:val="24"/>
          <w:szCs w:val="24"/>
        </w:rPr>
        <w:t xml:space="preserve"> </w:t>
      </w:r>
      <w:r w:rsidRPr="001A2FA4">
        <w:rPr>
          <w:color w:val="111111"/>
          <w:w w:val="102"/>
          <w:sz w:val="24"/>
          <w:szCs w:val="24"/>
        </w:rPr>
        <w:t>turbine</w:t>
      </w:r>
      <w:r w:rsidRPr="001A2FA4">
        <w:rPr>
          <w:color w:val="111111"/>
          <w:spacing w:val="4"/>
          <w:sz w:val="24"/>
          <w:szCs w:val="24"/>
        </w:rPr>
        <w:t xml:space="preserve"> </w:t>
      </w:r>
      <w:r w:rsidRPr="001A2FA4">
        <w:rPr>
          <w:color w:val="111111"/>
          <w:w w:val="103"/>
          <w:sz w:val="24"/>
          <w:szCs w:val="24"/>
        </w:rPr>
        <w:t>are</w:t>
      </w:r>
      <w:r w:rsidRPr="001A2FA4">
        <w:rPr>
          <w:color w:val="111111"/>
          <w:spacing w:val="-8"/>
          <w:sz w:val="24"/>
          <w:szCs w:val="24"/>
        </w:rPr>
        <w:t xml:space="preserve"> </w:t>
      </w:r>
      <w:r w:rsidRPr="001A2FA4">
        <w:rPr>
          <w:color w:val="111111"/>
          <w:sz w:val="24"/>
          <w:szCs w:val="24"/>
        </w:rPr>
        <w:t>not</w:t>
      </w:r>
      <w:r w:rsidRPr="001A2FA4">
        <w:rPr>
          <w:color w:val="111111"/>
          <w:spacing w:val="16"/>
          <w:sz w:val="24"/>
          <w:szCs w:val="24"/>
        </w:rPr>
        <w:t xml:space="preserve"> </w:t>
      </w:r>
      <w:r w:rsidRPr="001A2FA4">
        <w:rPr>
          <w:color w:val="212121"/>
          <w:sz w:val="24"/>
          <w:szCs w:val="24"/>
        </w:rPr>
        <w:t xml:space="preserve">limited.  Except </w:t>
      </w:r>
      <w:r w:rsidRPr="001A2FA4">
        <w:rPr>
          <w:color w:val="343434"/>
          <w:w w:val="104"/>
          <w:sz w:val="24"/>
          <w:szCs w:val="24"/>
        </w:rPr>
        <w:t>for</w:t>
      </w:r>
      <w:r w:rsidRPr="001A2FA4">
        <w:rPr>
          <w:color w:val="343434"/>
          <w:spacing w:val="-15"/>
          <w:sz w:val="24"/>
          <w:szCs w:val="24"/>
        </w:rPr>
        <w:t xml:space="preserve"> </w:t>
      </w:r>
      <w:r w:rsidRPr="001A2FA4">
        <w:rPr>
          <w:color w:val="343434"/>
          <w:sz w:val="24"/>
          <w:szCs w:val="24"/>
        </w:rPr>
        <w:t>start</w:t>
      </w:r>
      <w:r w:rsidRPr="001A2FA4">
        <w:rPr>
          <w:color w:val="343434"/>
          <w:spacing w:val="-4"/>
          <w:sz w:val="24"/>
          <w:szCs w:val="24"/>
        </w:rPr>
        <w:t>u</w:t>
      </w:r>
      <w:r w:rsidRPr="001A2FA4">
        <w:rPr>
          <w:color w:val="111111"/>
          <w:w w:val="109"/>
          <w:sz w:val="24"/>
          <w:szCs w:val="24"/>
        </w:rPr>
        <w:t>p</w:t>
      </w:r>
      <w:r w:rsidRPr="001A2FA4">
        <w:rPr>
          <w:color w:val="111111"/>
          <w:spacing w:val="-3"/>
          <w:sz w:val="24"/>
          <w:szCs w:val="24"/>
        </w:rPr>
        <w:t xml:space="preserve"> </w:t>
      </w:r>
      <w:r w:rsidRPr="001A2FA4">
        <w:rPr>
          <w:color w:val="212121"/>
          <w:w w:val="99"/>
          <w:sz w:val="24"/>
          <w:szCs w:val="24"/>
        </w:rPr>
        <w:t>and</w:t>
      </w:r>
      <w:r w:rsidRPr="001A2FA4">
        <w:rPr>
          <w:color w:val="212121"/>
          <w:spacing w:val="1"/>
          <w:sz w:val="24"/>
          <w:szCs w:val="24"/>
        </w:rPr>
        <w:t xml:space="preserve"> </w:t>
      </w:r>
      <w:r w:rsidRPr="001A2FA4">
        <w:rPr>
          <w:color w:val="212121"/>
          <w:sz w:val="24"/>
          <w:szCs w:val="24"/>
        </w:rPr>
        <w:t>shutdown,</w:t>
      </w:r>
      <w:r w:rsidRPr="001A2FA4">
        <w:rPr>
          <w:color w:val="212121"/>
          <w:spacing w:val="-5"/>
          <w:sz w:val="24"/>
          <w:szCs w:val="24"/>
        </w:rPr>
        <w:t xml:space="preserve"> </w:t>
      </w:r>
      <w:r w:rsidRPr="001A2FA4">
        <w:rPr>
          <w:color w:val="212121"/>
          <w:w w:val="98"/>
          <w:sz w:val="24"/>
          <w:szCs w:val="24"/>
        </w:rPr>
        <w:t>operation</w:t>
      </w:r>
      <w:r w:rsidRPr="001A2FA4">
        <w:rPr>
          <w:color w:val="212121"/>
          <w:spacing w:val="25"/>
          <w:sz w:val="24"/>
          <w:szCs w:val="24"/>
        </w:rPr>
        <w:t xml:space="preserve"> </w:t>
      </w:r>
      <w:r w:rsidRPr="001A2FA4">
        <w:rPr>
          <w:color w:val="111111"/>
          <w:w w:val="97"/>
          <w:sz w:val="24"/>
          <w:szCs w:val="24"/>
        </w:rPr>
        <w:t>below</w:t>
      </w:r>
      <w:r w:rsidRPr="001A2FA4">
        <w:rPr>
          <w:color w:val="111111"/>
          <w:spacing w:val="13"/>
          <w:sz w:val="24"/>
          <w:szCs w:val="24"/>
        </w:rPr>
        <w:t xml:space="preserve"> </w:t>
      </w:r>
      <w:r w:rsidRPr="001A2FA4">
        <w:rPr>
          <w:color w:val="212121"/>
          <w:w w:val="103"/>
          <w:sz w:val="24"/>
          <w:szCs w:val="24"/>
        </w:rPr>
        <w:t>50</w:t>
      </w:r>
      <w:r w:rsidRPr="001A2FA4">
        <w:rPr>
          <w:color w:val="212121"/>
          <w:spacing w:val="-13"/>
          <w:sz w:val="24"/>
          <w:szCs w:val="24"/>
        </w:rPr>
        <w:t xml:space="preserve"> </w:t>
      </w:r>
      <w:r w:rsidRPr="001A2FA4">
        <w:rPr>
          <w:color w:val="111111"/>
          <w:w w:val="99"/>
          <w:sz w:val="24"/>
          <w:szCs w:val="24"/>
        </w:rPr>
        <w:t>percent</w:t>
      </w:r>
      <w:r w:rsidRPr="001A2FA4">
        <w:rPr>
          <w:color w:val="111111"/>
          <w:spacing w:val="18"/>
          <w:sz w:val="24"/>
          <w:szCs w:val="24"/>
        </w:rPr>
        <w:t xml:space="preserve"> of base load is prohibited.</w:t>
      </w:r>
      <w:r>
        <w:rPr>
          <w:color w:val="111111"/>
          <w:spacing w:val="18"/>
          <w:sz w:val="24"/>
          <w:szCs w:val="24"/>
        </w:rPr>
        <w:t xml:space="preserve">                 </w:t>
      </w:r>
      <w:r w:rsidRPr="001A2FA4">
        <w:rPr>
          <w:color w:val="212121"/>
          <w:sz w:val="24"/>
          <w:szCs w:val="24"/>
        </w:rPr>
        <w:t xml:space="preserve">[Rules 62-4.070(3) and </w:t>
      </w:r>
      <w:r w:rsidRPr="001A2FA4">
        <w:rPr>
          <w:color w:val="111111"/>
          <w:sz w:val="24"/>
          <w:szCs w:val="24"/>
        </w:rPr>
        <w:t>62-210</w:t>
      </w:r>
      <w:r w:rsidRPr="001A2FA4">
        <w:rPr>
          <w:color w:val="343434"/>
          <w:sz w:val="24"/>
          <w:szCs w:val="24"/>
        </w:rPr>
        <w:t xml:space="preserve">.200, </w:t>
      </w:r>
      <w:r w:rsidRPr="001A2FA4">
        <w:rPr>
          <w:color w:val="212121"/>
          <w:sz w:val="24"/>
          <w:szCs w:val="24"/>
        </w:rPr>
        <w:t xml:space="preserve">(PTE), </w:t>
      </w:r>
      <w:r w:rsidRPr="001A2FA4">
        <w:rPr>
          <w:color w:val="343434"/>
          <w:spacing w:val="-3"/>
          <w:sz w:val="24"/>
          <w:szCs w:val="24"/>
        </w:rPr>
        <w:t>F.</w:t>
      </w:r>
      <w:r w:rsidRPr="001A2FA4">
        <w:rPr>
          <w:color w:val="111111"/>
          <w:spacing w:val="-3"/>
          <w:sz w:val="24"/>
          <w:szCs w:val="24"/>
        </w:rPr>
        <w:t>A</w:t>
      </w:r>
      <w:r w:rsidRPr="001A2FA4">
        <w:rPr>
          <w:color w:val="343434"/>
          <w:spacing w:val="-3"/>
          <w:sz w:val="24"/>
          <w:szCs w:val="24"/>
        </w:rPr>
        <w:t xml:space="preserve">.C. </w:t>
      </w:r>
      <w:r w:rsidRPr="001A2FA4">
        <w:rPr>
          <w:color w:val="212121"/>
          <w:sz w:val="24"/>
          <w:szCs w:val="24"/>
        </w:rPr>
        <w:t>and</w:t>
      </w:r>
      <w:r w:rsidRPr="001A2FA4">
        <w:rPr>
          <w:color w:val="212121"/>
          <w:spacing w:val="-23"/>
          <w:sz w:val="24"/>
          <w:szCs w:val="24"/>
        </w:rPr>
        <w:t xml:space="preserve"> </w:t>
      </w:r>
      <w:r w:rsidRPr="001A2FA4">
        <w:rPr>
          <w:color w:val="212121"/>
          <w:sz w:val="24"/>
          <w:szCs w:val="24"/>
        </w:rPr>
        <w:t>0830070-003-AC]</w:t>
      </w:r>
    </w:p>
    <w:p w14:paraId="7A159E25" w14:textId="0FF5F3B0" w:rsidR="00F615ED" w:rsidRDefault="00F615ED">
      <w:pPr>
        <w:rPr>
          <w:sz w:val="24"/>
          <w:szCs w:val="24"/>
        </w:rPr>
      </w:pPr>
      <w:r>
        <w:rPr>
          <w:sz w:val="24"/>
          <w:szCs w:val="24"/>
        </w:rPr>
        <w:br w:type="page"/>
      </w:r>
    </w:p>
    <w:p w14:paraId="69926D4B" w14:textId="77777777" w:rsidR="00FD546F" w:rsidRDefault="00FD546F" w:rsidP="00FD546F">
      <w:pPr>
        <w:pStyle w:val="ListParagraph"/>
        <w:rPr>
          <w:sz w:val="24"/>
          <w:szCs w:val="24"/>
        </w:rPr>
      </w:pPr>
    </w:p>
    <w:p w14:paraId="0EBCA443" w14:textId="34A7E241" w:rsidR="00FD546F" w:rsidRPr="00FD546F" w:rsidRDefault="00FD546F" w:rsidP="00FD546F">
      <w:pPr>
        <w:pStyle w:val="ListParagraph"/>
        <w:ind w:left="0"/>
        <w:rPr>
          <w:b/>
          <w:sz w:val="24"/>
          <w:szCs w:val="24"/>
          <w:u w:val="single"/>
        </w:rPr>
      </w:pPr>
      <w:r w:rsidRPr="00FD546F">
        <w:rPr>
          <w:b/>
          <w:sz w:val="24"/>
          <w:szCs w:val="24"/>
          <w:u w:val="single"/>
        </w:rPr>
        <w:t>Emission Limitations and Standards</w:t>
      </w:r>
    </w:p>
    <w:p w14:paraId="0C3CACC4" w14:textId="77777777" w:rsidR="00FD546F" w:rsidRPr="001A2FA4" w:rsidRDefault="00FD546F" w:rsidP="00FD546F">
      <w:pPr>
        <w:pStyle w:val="BodyText"/>
        <w:spacing w:line="249" w:lineRule="exact"/>
        <w:ind w:right="133"/>
        <w:jc w:val="both"/>
        <w:rPr>
          <w:sz w:val="24"/>
          <w:szCs w:val="24"/>
        </w:rPr>
      </w:pPr>
    </w:p>
    <w:p w14:paraId="3F88E740" w14:textId="7976FAF8" w:rsidR="00FD546F" w:rsidRDefault="00FD546F" w:rsidP="00FD546F">
      <w:pPr>
        <w:pStyle w:val="ListParagraph"/>
        <w:numPr>
          <w:ilvl w:val="0"/>
          <w:numId w:val="12"/>
        </w:numPr>
        <w:ind w:left="540" w:hanging="540"/>
        <w:rPr>
          <w:rFonts w:cstheme="minorBidi"/>
          <w:color w:val="212121"/>
          <w:w w:val="102"/>
          <w:sz w:val="24"/>
          <w:szCs w:val="24"/>
        </w:rPr>
      </w:pPr>
      <w:r w:rsidRPr="00FD546F">
        <w:rPr>
          <w:rFonts w:cstheme="minorBidi"/>
          <w:color w:val="212121"/>
          <w:w w:val="102"/>
          <w:sz w:val="24"/>
          <w:szCs w:val="24"/>
          <w:u w:val="single"/>
        </w:rPr>
        <w:t>Emissions Standards</w:t>
      </w:r>
      <w:r w:rsidRPr="00FD546F">
        <w:rPr>
          <w:rFonts w:cstheme="minorBidi"/>
          <w:color w:val="212121"/>
          <w:w w:val="102"/>
          <w:sz w:val="24"/>
          <w:szCs w:val="24"/>
        </w:rPr>
        <w:t>.</w:t>
      </w:r>
      <w:r>
        <w:rPr>
          <w:rFonts w:cstheme="minorBidi"/>
          <w:color w:val="212121"/>
          <w:w w:val="102"/>
          <w:sz w:val="24"/>
          <w:szCs w:val="24"/>
        </w:rPr>
        <w:t xml:space="preserve">  </w:t>
      </w:r>
      <w:r w:rsidRPr="00FD546F">
        <w:rPr>
          <w:rFonts w:cstheme="minorBidi"/>
          <w:color w:val="212121"/>
          <w:w w:val="102"/>
          <w:sz w:val="24"/>
          <w:szCs w:val="24"/>
        </w:rPr>
        <w:t>Emissions from the gas turbine shall not exceed the following limits for CO, NOx, opacity, PM, SO</w:t>
      </w:r>
      <w:r w:rsidRPr="00FD546F">
        <w:rPr>
          <w:rFonts w:cstheme="minorBidi"/>
          <w:color w:val="212121"/>
          <w:w w:val="102"/>
          <w:sz w:val="24"/>
          <w:szCs w:val="24"/>
          <w:vertAlign w:val="subscript"/>
        </w:rPr>
        <w:t>2</w:t>
      </w:r>
      <w:r w:rsidRPr="00FD546F">
        <w:rPr>
          <w:rFonts w:cstheme="minorBidi"/>
          <w:color w:val="212121"/>
          <w:w w:val="102"/>
          <w:sz w:val="24"/>
          <w:szCs w:val="24"/>
        </w:rPr>
        <w:t xml:space="preserve"> and VOC.</w:t>
      </w:r>
    </w:p>
    <w:tbl>
      <w:tblPr>
        <w:tblW w:w="9103" w:type="dxa"/>
        <w:tblInd w:w="535" w:type="dxa"/>
        <w:tblLayout w:type="fixed"/>
        <w:tblCellMar>
          <w:left w:w="0" w:type="dxa"/>
          <w:right w:w="0" w:type="dxa"/>
        </w:tblCellMar>
        <w:tblLook w:val="01E0" w:firstRow="1" w:lastRow="1" w:firstColumn="1" w:lastColumn="1" w:noHBand="0" w:noVBand="0"/>
      </w:tblPr>
      <w:tblGrid>
        <w:gridCol w:w="1260"/>
        <w:gridCol w:w="3996"/>
        <w:gridCol w:w="994"/>
        <w:gridCol w:w="998"/>
        <w:gridCol w:w="1855"/>
      </w:tblGrid>
      <w:tr w:rsidR="00FD546F" w:rsidRPr="00705326" w14:paraId="41BB622B" w14:textId="77777777" w:rsidTr="00160D8F">
        <w:trPr>
          <w:trHeight w:val="576"/>
        </w:trPr>
        <w:tc>
          <w:tcPr>
            <w:tcW w:w="1260" w:type="dxa"/>
            <w:vMerge w:val="restart"/>
            <w:tcBorders>
              <w:top w:val="single" w:sz="8" w:space="0" w:color="2F2F2F"/>
              <w:left w:val="single" w:sz="4" w:space="0" w:color="777777"/>
              <w:right w:val="single" w:sz="4" w:space="0" w:color="808080"/>
            </w:tcBorders>
          </w:tcPr>
          <w:p w14:paraId="4C877010" w14:textId="77777777" w:rsidR="00FD546F" w:rsidRPr="00705326" w:rsidRDefault="00FD546F" w:rsidP="00160D8F">
            <w:pPr>
              <w:widowControl w:val="0"/>
              <w:spacing w:before="2" w:line="240" w:lineRule="exact"/>
              <w:rPr>
                <w:sz w:val="24"/>
                <w:szCs w:val="24"/>
              </w:rPr>
            </w:pPr>
          </w:p>
          <w:p w14:paraId="02E2E9E3" w14:textId="77777777" w:rsidR="00FD546F" w:rsidRDefault="00FD546F" w:rsidP="00160D8F">
            <w:pPr>
              <w:widowControl w:val="0"/>
              <w:spacing w:line="240" w:lineRule="exact"/>
              <w:ind w:left="139"/>
              <w:rPr>
                <w:rFonts w:eastAsiaTheme="minorHAnsi"/>
                <w:b/>
                <w:color w:val="161616"/>
                <w:w w:val="110"/>
                <w:sz w:val="24"/>
                <w:szCs w:val="24"/>
              </w:rPr>
            </w:pPr>
          </w:p>
          <w:p w14:paraId="5633554C" w14:textId="77777777" w:rsidR="00FD546F" w:rsidRPr="00705326" w:rsidRDefault="00FD546F" w:rsidP="00160D8F">
            <w:pPr>
              <w:widowControl w:val="0"/>
              <w:spacing w:line="240" w:lineRule="exact"/>
              <w:ind w:left="139"/>
              <w:rPr>
                <w:b/>
                <w:sz w:val="24"/>
                <w:szCs w:val="24"/>
              </w:rPr>
            </w:pPr>
            <w:r w:rsidRPr="00705326">
              <w:rPr>
                <w:rFonts w:eastAsiaTheme="minorHAnsi"/>
                <w:b/>
                <w:color w:val="161616"/>
                <w:w w:val="110"/>
                <w:sz w:val="24"/>
                <w:szCs w:val="24"/>
              </w:rPr>
              <w:t>Pollutant</w:t>
            </w:r>
          </w:p>
        </w:tc>
        <w:tc>
          <w:tcPr>
            <w:tcW w:w="3996" w:type="dxa"/>
            <w:vMerge w:val="restart"/>
            <w:tcBorders>
              <w:top w:val="single" w:sz="8" w:space="0" w:color="2F2F2F"/>
              <w:left w:val="single" w:sz="4" w:space="0" w:color="808080"/>
              <w:right w:val="single" w:sz="4" w:space="0" w:color="131313"/>
            </w:tcBorders>
          </w:tcPr>
          <w:p w14:paraId="0A5C286B" w14:textId="77777777" w:rsidR="00FD546F" w:rsidRPr="00705326" w:rsidRDefault="00FD546F" w:rsidP="00160D8F">
            <w:pPr>
              <w:widowControl w:val="0"/>
              <w:spacing w:before="4" w:line="240" w:lineRule="exact"/>
              <w:rPr>
                <w:sz w:val="24"/>
                <w:szCs w:val="24"/>
              </w:rPr>
            </w:pPr>
          </w:p>
          <w:p w14:paraId="0C875941" w14:textId="77777777" w:rsidR="00FD546F" w:rsidRDefault="00FD546F" w:rsidP="00160D8F">
            <w:pPr>
              <w:widowControl w:val="0"/>
              <w:spacing w:line="240" w:lineRule="exact"/>
              <w:ind w:right="14"/>
              <w:jc w:val="center"/>
              <w:rPr>
                <w:rFonts w:eastAsiaTheme="minorHAnsi"/>
                <w:color w:val="161616"/>
                <w:w w:val="110"/>
                <w:sz w:val="24"/>
                <w:szCs w:val="24"/>
              </w:rPr>
            </w:pPr>
          </w:p>
          <w:p w14:paraId="3F77D7EC" w14:textId="77777777" w:rsidR="00FD546F" w:rsidRPr="00705326" w:rsidRDefault="00FD546F" w:rsidP="00160D8F">
            <w:pPr>
              <w:widowControl w:val="0"/>
              <w:spacing w:line="240" w:lineRule="exact"/>
              <w:ind w:right="14"/>
              <w:jc w:val="center"/>
              <w:rPr>
                <w:b/>
                <w:sz w:val="24"/>
                <w:szCs w:val="24"/>
              </w:rPr>
            </w:pPr>
            <w:r w:rsidRPr="00705326">
              <w:rPr>
                <w:rFonts w:eastAsiaTheme="minorHAnsi"/>
                <w:b/>
                <w:color w:val="161616"/>
                <w:w w:val="110"/>
                <w:sz w:val="24"/>
                <w:szCs w:val="24"/>
              </w:rPr>
              <w:t>Standards</w:t>
            </w:r>
          </w:p>
        </w:tc>
        <w:tc>
          <w:tcPr>
            <w:tcW w:w="1992" w:type="dxa"/>
            <w:gridSpan w:val="2"/>
            <w:tcBorders>
              <w:top w:val="single" w:sz="8" w:space="0" w:color="2F2F2F"/>
              <w:left w:val="single" w:sz="4" w:space="0" w:color="6B6B6B"/>
              <w:bottom w:val="single" w:sz="8" w:space="0" w:color="444444"/>
              <w:right w:val="single" w:sz="8" w:space="0" w:color="707070"/>
            </w:tcBorders>
          </w:tcPr>
          <w:p w14:paraId="73A3533F" w14:textId="77777777" w:rsidR="00FD546F" w:rsidRPr="00705326" w:rsidRDefault="00FD546F" w:rsidP="00160D8F">
            <w:pPr>
              <w:widowControl w:val="0"/>
              <w:spacing w:before="6" w:line="240" w:lineRule="exact"/>
              <w:ind w:left="158" w:right="158" w:hanging="14"/>
              <w:jc w:val="center"/>
              <w:rPr>
                <w:b/>
                <w:sz w:val="24"/>
                <w:szCs w:val="24"/>
              </w:rPr>
            </w:pPr>
            <w:r w:rsidRPr="00705326">
              <w:rPr>
                <w:rFonts w:eastAsiaTheme="minorHAnsi"/>
                <w:b/>
                <w:color w:val="161616"/>
                <w:w w:val="105"/>
                <w:sz w:val="24"/>
                <w:szCs w:val="24"/>
              </w:rPr>
              <w:t>Equivalent Maximum</w:t>
            </w:r>
            <w:r w:rsidRPr="00705326">
              <w:rPr>
                <w:rFonts w:eastAsiaTheme="minorHAnsi"/>
                <w:b/>
                <w:color w:val="161616"/>
                <w:spacing w:val="18"/>
                <w:w w:val="105"/>
                <w:sz w:val="24"/>
                <w:szCs w:val="24"/>
              </w:rPr>
              <w:t xml:space="preserve"> </w:t>
            </w:r>
            <w:proofErr w:type="spellStart"/>
            <w:r w:rsidRPr="00705326">
              <w:rPr>
                <w:rFonts w:eastAsiaTheme="minorHAnsi"/>
                <w:b/>
                <w:color w:val="161616"/>
                <w:w w:val="105"/>
                <w:sz w:val="24"/>
                <w:szCs w:val="24"/>
              </w:rPr>
              <w:t>Emissions</w:t>
            </w:r>
            <w:r w:rsidRPr="004031C0">
              <w:rPr>
                <w:rFonts w:eastAsiaTheme="minorHAnsi"/>
                <w:b/>
                <w:color w:val="161616"/>
                <w:w w:val="105"/>
                <w:sz w:val="24"/>
                <w:szCs w:val="24"/>
                <w:vertAlign w:val="superscript"/>
              </w:rPr>
              <w:t>f</w:t>
            </w:r>
            <w:proofErr w:type="spellEnd"/>
          </w:p>
        </w:tc>
        <w:tc>
          <w:tcPr>
            <w:tcW w:w="1855" w:type="dxa"/>
            <w:vMerge w:val="restart"/>
            <w:tcBorders>
              <w:top w:val="single" w:sz="8" w:space="0" w:color="2F2F2F"/>
              <w:left w:val="single" w:sz="8" w:space="0" w:color="484848"/>
              <w:right w:val="single" w:sz="8" w:space="0" w:color="777777"/>
            </w:tcBorders>
          </w:tcPr>
          <w:p w14:paraId="5BBD81E9" w14:textId="77777777" w:rsidR="00FD546F" w:rsidRPr="00705326" w:rsidRDefault="00FD546F" w:rsidP="00160D8F">
            <w:pPr>
              <w:widowControl w:val="0"/>
              <w:spacing w:before="6"/>
              <w:rPr>
                <w:sz w:val="24"/>
                <w:szCs w:val="24"/>
              </w:rPr>
            </w:pPr>
          </w:p>
          <w:p w14:paraId="102DA263" w14:textId="77777777" w:rsidR="00FD546F" w:rsidRPr="00705326" w:rsidRDefault="00FD546F" w:rsidP="00160D8F">
            <w:pPr>
              <w:widowControl w:val="0"/>
              <w:ind w:left="42"/>
              <w:jc w:val="center"/>
              <w:rPr>
                <w:b/>
                <w:sz w:val="24"/>
                <w:szCs w:val="24"/>
              </w:rPr>
            </w:pPr>
            <w:r w:rsidRPr="004031C0">
              <w:rPr>
                <w:b/>
                <w:sz w:val="24"/>
                <w:szCs w:val="24"/>
              </w:rPr>
              <w:t xml:space="preserve">Rule </w:t>
            </w:r>
            <w:proofErr w:type="spellStart"/>
            <w:r w:rsidRPr="004031C0">
              <w:rPr>
                <w:b/>
                <w:sz w:val="24"/>
                <w:szCs w:val="24"/>
              </w:rPr>
              <w:t>Basis</w:t>
            </w:r>
            <w:r w:rsidRPr="004031C0">
              <w:rPr>
                <w:b/>
                <w:sz w:val="24"/>
                <w:szCs w:val="24"/>
                <w:vertAlign w:val="superscript"/>
              </w:rPr>
              <w:t>g</w:t>
            </w:r>
            <w:proofErr w:type="spellEnd"/>
          </w:p>
        </w:tc>
      </w:tr>
      <w:tr w:rsidR="00FD546F" w:rsidRPr="00705326" w14:paraId="613FCBBA" w14:textId="77777777" w:rsidTr="00160D8F">
        <w:trPr>
          <w:trHeight w:val="432"/>
        </w:trPr>
        <w:tc>
          <w:tcPr>
            <w:tcW w:w="1260" w:type="dxa"/>
            <w:vMerge/>
            <w:tcBorders>
              <w:left w:val="single" w:sz="4" w:space="0" w:color="777777"/>
              <w:bottom w:val="single" w:sz="8" w:space="0" w:color="3B3B3B"/>
              <w:right w:val="single" w:sz="4" w:space="0" w:color="808080"/>
            </w:tcBorders>
          </w:tcPr>
          <w:p w14:paraId="4CB1D9EC" w14:textId="77777777" w:rsidR="00FD546F" w:rsidRPr="00705326" w:rsidRDefault="00FD546F" w:rsidP="00160D8F">
            <w:pPr>
              <w:widowControl w:val="0"/>
              <w:rPr>
                <w:rFonts w:eastAsiaTheme="minorHAnsi"/>
                <w:sz w:val="24"/>
                <w:szCs w:val="24"/>
              </w:rPr>
            </w:pPr>
          </w:p>
        </w:tc>
        <w:tc>
          <w:tcPr>
            <w:tcW w:w="3996" w:type="dxa"/>
            <w:vMerge/>
            <w:tcBorders>
              <w:left w:val="single" w:sz="4" w:space="0" w:color="808080"/>
              <w:bottom w:val="single" w:sz="8" w:space="0" w:color="3B3B3B"/>
              <w:right w:val="single" w:sz="4" w:space="0" w:color="131313"/>
            </w:tcBorders>
          </w:tcPr>
          <w:p w14:paraId="5E020574" w14:textId="77777777" w:rsidR="00FD546F" w:rsidRPr="00705326" w:rsidRDefault="00FD546F" w:rsidP="00160D8F">
            <w:pPr>
              <w:widowControl w:val="0"/>
              <w:spacing w:line="202" w:lineRule="exact"/>
              <w:rPr>
                <w:rFonts w:eastAsiaTheme="minorHAnsi"/>
                <w:sz w:val="24"/>
                <w:szCs w:val="24"/>
              </w:rPr>
            </w:pPr>
          </w:p>
        </w:tc>
        <w:tc>
          <w:tcPr>
            <w:tcW w:w="994" w:type="dxa"/>
            <w:tcBorders>
              <w:top w:val="single" w:sz="8" w:space="0" w:color="444444"/>
              <w:left w:val="single" w:sz="4" w:space="0" w:color="131313"/>
              <w:bottom w:val="single" w:sz="8" w:space="0" w:color="3B3B3B"/>
              <w:right w:val="single" w:sz="8" w:space="0" w:color="6B6B6B"/>
            </w:tcBorders>
          </w:tcPr>
          <w:p w14:paraId="0E98215D" w14:textId="77777777" w:rsidR="00FD546F" w:rsidRPr="00705326" w:rsidRDefault="00FD546F" w:rsidP="00160D8F">
            <w:pPr>
              <w:widowControl w:val="0"/>
              <w:spacing w:line="202" w:lineRule="exact"/>
              <w:ind w:left="230"/>
              <w:rPr>
                <w:sz w:val="24"/>
                <w:szCs w:val="24"/>
              </w:rPr>
            </w:pPr>
            <w:proofErr w:type="spellStart"/>
            <w:r w:rsidRPr="00705326">
              <w:rPr>
                <w:rFonts w:eastAsiaTheme="minorHAnsi"/>
                <w:color w:val="3D3D3D"/>
                <w:sz w:val="24"/>
                <w:szCs w:val="24"/>
              </w:rPr>
              <w:t>l</w:t>
            </w:r>
            <w:r w:rsidRPr="00705326">
              <w:rPr>
                <w:rFonts w:eastAsiaTheme="minorHAnsi"/>
                <w:color w:val="161616"/>
                <w:sz w:val="24"/>
                <w:szCs w:val="24"/>
              </w:rPr>
              <w:t>b</w:t>
            </w:r>
            <w:proofErr w:type="spellEnd"/>
            <w:r w:rsidRPr="00705326">
              <w:rPr>
                <w:rFonts w:eastAsiaTheme="minorHAnsi"/>
                <w:color w:val="161616"/>
                <w:sz w:val="24"/>
                <w:szCs w:val="24"/>
              </w:rPr>
              <w:t>/hour</w:t>
            </w:r>
          </w:p>
        </w:tc>
        <w:tc>
          <w:tcPr>
            <w:tcW w:w="998" w:type="dxa"/>
            <w:tcBorders>
              <w:top w:val="single" w:sz="8" w:space="0" w:color="444444"/>
              <w:left w:val="single" w:sz="8" w:space="0" w:color="6B6B6B"/>
              <w:bottom w:val="single" w:sz="8" w:space="0" w:color="3B3B3B"/>
              <w:right w:val="single" w:sz="8" w:space="0" w:color="484848"/>
            </w:tcBorders>
          </w:tcPr>
          <w:p w14:paraId="7D44A7AD" w14:textId="77777777" w:rsidR="00FD546F" w:rsidRPr="00705326" w:rsidRDefault="00FD546F" w:rsidP="00160D8F">
            <w:pPr>
              <w:widowControl w:val="0"/>
              <w:spacing w:line="206" w:lineRule="exact"/>
              <w:ind w:left="307"/>
              <w:rPr>
                <w:rFonts w:eastAsia="Courier New"/>
                <w:sz w:val="24"/>
                <w:szCs w:val="24"/>
              </w:rPr>
            </w:pPr>
            <w:r w:rsidRPr="00705326">
              <w:rPr>
                <w:rFonts w:eastAsiaTheme="minorHAnsi"/>
                <w:color w:val="3D3D3D"/>
                <w:spacing w:val="-24"/>
                <w:w w:val="105"/>
                <w:sz w:val="24"/>
                <w:szCs w:val="24"/>
              </w:rPr>
              <w:t>TPY</w:t>
            </w:r>
          </w:p>
        </w:tc>
        <w:tc>
          <w:tcPr>
            <w:tcW w:w="1855" w:type="dxa"/>
            <w:vMerge/>
            <w:tcBorders>
              <w:left w:val="single" w:sz="8" w:space="0" w:color="484848"/>
              <w:bottom w:val="single" w:sz="8" w:space="0" w:color="3B3B3B"/>
              <w:right w:val="single" w:sz="8" w:space="0" w:color="777777"/>
            </w:tcBorders>
          </w:tcPr>
          <w:p w14:paraId="4DE18F35" w14:textId="77777777" w:rsidR="00FD546F" w:rsidRPr="00705326" w:rsidRDefault="00FD546F" w:rsidP="00160D8F">
            <w:pPr>
              <w:widowControl w:val="0"/>
              <w:rPr>
                <w:rFonts w:eastAsiaTheme="minorHAnsi"/>
                <w:sz w:val="24"/>
                <w:szCs w:val="24"/>
              </w:rPr>
            </w:pPr>
          </w:p>
        </w:tc>
      </w:tr>
      <w:tr w:rsidR="00FD546F" w:rsidRPr="00705326" w14:paraId="354588A2" w14:textId="77777777" w:rsidTr="00160D8F">
        <w:trPr>
          <w:trHeight w:val="576"/>
        </w:trPr>
        <w:tc>
          <w:tcPr>
            <w:tcW w:w="1260" w:type="dxa"/>
            <w:tcBorders>
              <w:top w:val="single" w:sz="8" w:space="0" w:color="3B3B3B"/>
              <w:left w:val="single" w:sz="4" w:space="0" w:color="777777"/>
              <w:bottom w:val="single" w:sz="8" w:space="0" w:color="3B3B3B"/>
              <w:right w:val="single" w:sz="8" w:space="0" w:color="575757"/>
            </w:tcBorders>
            <w:vAlign w:val="center"/>
          </w:tcPr>
          <w:p w14:paraId="677798DA" w14:textId="77777777" w:rsidR="00FD546F" w:rsidRPr="00705326" w:rsidRDefault="00FD546F" w:rsidP="00160D8F">
            <w:pPr>
              <w:widowControl w:val="0"/>
              <w:spacing w:line="220" w:lineRule="exact"/>
              <w:ind w:left="3"/>
              <w:jc w:val="center"/>
              <w:rPr>
                <w:rFonts w:eastAsia="Arial"/>
                <w:sz w:val="24"/>
                <w:szCs w:val="24"/>
              </w:rPr>
            </w:pPr>
            <w:proofErr w:type="spellStart"/>
            <w:r w:rsidRPr="004031C0">
              <w:rPr>
                <w:rFonts w:eastAsia="Arial"/>
                <w:sz w:val="24"/>
                <w:szCs w:val="24"/>
              </w:rPr>
              <w:t>CO</w:t>
            </w:r>
            <w:r w:rsidRPr="004031C0">
              <w:rPr>
                <w:rFonts w:eastAsia="Arial"/>
                <w:sz w:val="24"/>
                <w:szCs w:val="24"/>
                <w:vertAlign w:val="superscript"/>
              </w:rPr>
              <w:t>a</w:t>
            </w:r>
            <w:proofErr w:type="spellEnd"/>
          </w:p>
        </w:tc>
        <w:tc>
          <w:tcPr>
            <w:tcW w:w="3996" w:type="dxa"/>
            <w:tcBorders>
              <w:top w:val="single" w:sz="8" w:space="0" w:color="3B3B3B"/>
              <w:left w:val="single" w:sz="8" w:space="0" w:color="575757"/>
              <w:bottom w:val="single" w:sz="8" w:space="0" w:color="3B3B3B"/>
              <w:right w:val="single" w:sz="4" w:space="0" w:color="131313"/>
            </w:tcBorders>
            <w:vAlign w:val="center"/>
          </w:tcPr>
          <w:p w14:paraId="722FCDD1" w14:textId="5E7E73A9" w:rsidR="00FD546F" w:rsidRPr="00705326" w:rsidRDefault="00FD546F" w:rsidP="00FD546F">
            <w:pPr>
              <w:widowControl w:val="0"/>
              <w:tabs>
                <w:tab w:val="left" w:pos="1756"/>
              </w:tabs>
              <w:spacing w:line="220" w:lineRule="exact"/>
              <w:ind w:left="979"/>
              <w:rPr>
                <w:sz w:val="24"/>
                <w:szCs w:val="24"/>
              </w:rPr>
            </w:pPr>
            <w:r w:rsidRPr="00705326">
              <w:rPr>
                <w:rFonts w:eastAsiaTheme="minorHAnsi"/>
                <w:color w:val="161616"/>
                <w:sz w:val="24"/>
                <w:szCs w:val="24"/>
              </w:rPr>
              <w:t>2</w:t>
            </w:r>
            <w:r>
              <w:rPr>
                <w:rFonts w:eastAsiaTheme="minorHAnsi"/>
                <w:color w:val="161616"/>
                <w:sz w:val="24"/>
                <w:szCs w:val="24"/>
              </w:rPr>
              <w:t>1</w:t>
            </w:r>
            <w:r w:rsidRPr="00705326">
              <w:rPr>
                <w:rFonts w:eastAsiaTheme="minorHAnsi"/>
                <w:color w:val="161616"/>
                <w:sz w:val="24"/>
                <w:szCs w:val="24"/>
              </w:rPr>
              <w:t>.0</w:t>
            </w:r>
            <w:r w:rsidRPr="004031C0">
              <w:rPr>
                <w:rFonts w:eastAsiaTheme="minorHAnsi"/>
                <w:color w:val="161616"/>
                <w:sz w:val="24"/>
                <w:szCs w:val="24"/>
              </w:rPr>
              <w:t xml:space="preserve"> </w:t>
            </w:r>
            <w:r>
              <w:rPr>
                <w:rFonts w:eastAsiaTheme="minorHAnsi"/>
                <w:color w:val="161616"/>
                <w:sz w:val="24"/>
                <w:szCs w:val="24"/>
              </w:rPr>
              <w:t>ppmvd@15% O</w:t>
            </w:r>
            <w:r w:rsidRPr="00FD546F">
              <w:rPr>
                <w:rFonts w:eastAsiaTheme="minorHAnsi"/>
                <w:color w:val="161616"/>
                <w:sz w:val="24"/>
                <w:szCs w:val="24"/>
                <w:vertAlign w:val="subscript"/>
              </w:rPr>
              <w:t>2</w:t>
            </w:r>
          </w:p>
        </w:tc>
        <w:tc>
          <w:tcPr>
            <w:tcW w:w="994" w:type="dxa"/>
            <w:tcBorders>
              <w:top w:val="single" w:sz="8" w:space="0" w:color="3B3B3B"/>
              <w:left w:val="single" w:sz="4" w:space="0" w:color="131313"/>
              <w:bottom w:val="single" w:sz="8" w:space="0" w:color="3B3B3B"/>
              <w:right w:val="single" w:sz="8" w:space="0" w:color="6B6B6B"/>
            </w:tcBorders>
            <w:vAlign w:val="center"/>
          </w:tcPr>
          <w:p w14:paraId="2EF7B6F9" w14:textId="6C4AF3A1" w:rsidR="00FD546F" w:rsidRPr="00705326" w:rsidRDefault="00FD546F" w:rsidP="00FD546F">
            <w:pPr>
              <w:widowControl w:val="0"/>
              <w:spacing w:line="220" w:lineRule="exact"/>
              <w:ind w:left="24"/>
              <w:jc w:val="center"/>
              <w:rPr>
                <w:sz w:val="24"/>
                <w:szCs w:val="24"/>
              </w:rPr>
            </w:pPr>
            <w:r>
              <w:rPr>
                <w:rFonts w:eastAsiaTheme="minorHAnsi"/>
                <w:color w:val="282828"/>
                <w:spacing w:val="-5"/>
                <w:w w:val="120"/>
                <w:sz w:val="24"/>
                <w:szCs w:val="24"/>
              </w:rPr>
              <w:t>7</w:t>
            </w:r>
            <w:r w:rsidRPr="00705326">
              <w:rPr>
                <w:rFonts w:eastAsiaTheme="minorHAnsi"/>
                <w:color w:val="282828"/>
                <w:spacing w:val="-5"/>
                <w:w w:val="120"/>
                <w:sz w:val="24"/>
                <w:szCs w:val="24"/>
              </w:rPr>
              <w:t>.</w:t>
            </w:r>
            <w:r>
              <w:rPr>
                <w:rFonts w:eastAsiaTheme="minorHAnsi"/>
                <w:color w:val="282828"/>
                <w:spacing w:val="-5"/>
                <w:w w:val="120"/>
                <w:sz w:val="24"/>
                <w:szCs w:val="24"/>
              </w:rPr>
              <w:t>03</w:t>
            </w:r>
          </w:p>
        </w:tc>
        <w:tc>
          <w:tcPr>
            <w:tcW w:w="998" w:type="dxa"/>
            <w:tcBorders>
              <w:top w:val="single" w:sz="8" w:space="0" w:color="3B3B3B"/>
              <w:left w:val="single" w:sz="8" w:space="0" w:color="6B6B6B"/>
              <w:bottom w:val="single" w:sz="8" w:space="0" w:color="3B3B3B"/>
              <w:right w:val="single" w:sz="8" w:space="0" w:color="6B6B6B"/>
            </w:tcBorders>
            <w:vAlign w:val="center"/>
          </w:tcPr>
          <w:p w14:paraId="70334599" w14:textId="04E277DE" w:rsidR="00FD546F" w:rsidRPr="00705326" w:rsidRDefault="00FD546F" w:rsidP="00FD546F">
            <w:pPr>
              <w:widowControl w:val="0"/>
              <w:spacing w:line="220" w:lineRule="exact"/>
              <w:jc w:val="center"/>
              <w:rPr>
                <w:sz w:val="24"/>
                <w:szCs w:val="24"/>
              </w:rPr>
            </w:pPr>
            <w:r w:rsidRPr="00705326">
              <w:rPr>
                <w:rFonts w:eastAsiaTheme="minorHAnsi"/>
                <w:color w:val="282828"/>
                <w:sz w:val="24"/>
                <w:szCs w:val="24"/>
              </w:rPr>
              <w:t>3</w:t>
            </w:r>
            <w:r>
              <w:rPr>
                <w:rFonts w:eastAsiaTheme="minorHAnsi"/>
                <w:color w:val="282828"/>
                <w:sz w:val="24"/>
                <w:szCs w:val="24"/>
              </w:rPr>
              <w:t>0</w:t>
            </w:r>
            <w:r w:rsidRPr="00705326">
              <w:rPr>
                <w:rFonts w:eastAsiaTheme="minorHAnsi"/>
                <w:color w:val="282828"/>
                <w:sz w:val="24"/>
                <w:szCs w:val="24"/>
              </w:rPr>
              <w:t>.</w:t>
            </w:r>
            <w:r>
              <w:rPr>
                <w:rFonts w:eastAsiaTheme="minorHAnsi"/>
                <w:color w:val="282828"/>
                <w:sz w:val="24"/>
                <w:szCs w:val="24"/>
              </w:rPr>
              <w:t>79</w:t>
            </w:r>
          </w:p>
        </w:tc>
        <w:tc>
          <w:tcPr>
            <w:tcW w:w="1855" w:type="dxa"/>
            <w:tcBorders>
              <w:top w:val="single" w:sz="8" w:space="0" w:color="3B3B3B"/>
              <w:left w:val="single" w:sz="8" w:space="0" w:color="6B6B6B"/>
              <w:bottom w:val="single" w:sz="8" w:space="0" w:color="3B3B3B"/>
              <w:right w:val="single" w:sz="8" w:space="0" w:color="777777"/>
            </w:tcBorders>
            <w:vAlign w:val="center"/>
          </w:tcPr>
          <w:p w14:paraId="7A01E1EF" w14:textId="77777777" w:rsidR="00FD546F" w:rsidRPr="00705326" w:rsidRDefault="00FD546F" w:rsidP="00160D8F">
            <w:pPr>
              <w:widowControl w:val="0"/>
              <w:spacing w:line="220" w:lineRule="exact"/>
              <w:ind w:left="105"/>
              <w:rPr>
                <w:sz w:val="24"/>
                <w:szCs w:val="24"/>
              </w:rPr>
            </w:pPr>
            <w:r w:rsidRPr="00705326">
              <w:rPr>
                <w:rFonts w:eastAsiaTheme="minorHAnsi"/>
                <w:color w:val="161616"/>
                <w:sz w:val="24"/>
                <w:szCs w:val="24"/>
              </w:rPr>
              <w:t xml:space="preserve">Avoid </w:t>
            </w:r>
            <w:r w:rsidRPr="00705326">
              <w:rPr>
                <w:rFonts w:eastAsiaTheme="minorHAnsi"/>
                <w:color w:val="161616"/>
                <w:spacing w:val="2"/>
                <w:sz w:val="24"/>
                <w:szCs w:val="24"/>
              </w:rPr>
              <w:t>Ru</w:t>
            </w:r>
            <w:r w:rsidRPr="00705326">
              <w:rPr>
                <w:rFonts w:eastAsiaTheme="minorHAnsi"/>
                <w:color w:val="3D3D3D"/>
                <w:spacing w:val="2"/>
                <w:sz w:val="24"/>
                <w:szCs w:val="24"/>
              </w:rPr>
              <w:t xml:space="preserve">le </w:t>
            </w:r>
            <w:r w:rsidRPr="00705326">
              <w:rPr>
                <w:rFonts w:eastAsiaTheme="minorHAnsi"/>
                <w:color w:val="161616"/>
                <w:sz w:val="24"/>
                <w:szCs w:val="24"/>
              </w:rPr>
              <w:t>62-212.400,</w:t>
            </w:r>
            <w:r w:rsidRPr="00705326">
              <w:rPr>
                <w:rFonts w:eastAsiaTheme="minorHAnsi"/>
                <w:color w:val="161616"/>
                <w:spacing w:val="16"/>
                <w:sz w:val="24"/>
                <w:szCs w:val="24"/>
              </w:rPr>
              <w:t xml:space="preserve"> </w:t>
            </w:r>
            <w:r w:rsidRPr="00705326">
              <w:rPr>
                <w:rFonts w:eastAsiaTheme="minorHAnsi"/>
                <w:color w:val="282828"/>
                <w:sz w:val="24"/>
                <w:szCs w:val="24"/>
              </w:rPr>
              <w:t>F.A.C.</w:t>
            </w:r>
          </w:p>
        </w:tc>
      </w:tr>
      <w:tr w:rsidR="00FD546F" w:rsidRPr="00705326" w14:paraId="6B36CEB6" w14:textId="77777777" w:rsidTr="00160D8F">
        <w:trPr>
          <w:trHeight w:val="576"/>
        </w:trPr>
        <w:tc>
          <w:tcPr>
            <w:tcW w:w="1260" w:type="dxa"/>
            <w:tcBorders>
              <w:top w:val="single" w:sz="8" w:space="0" w:color="3B3B3B"/>
              <w:left w:val="single" w:sz="4" w:space="0" w:color="777777"/>
              <w:bottom w:val="single" w:sz="8" w:space="0" w:color="646464"/>
              <w:right w:val="single" w:sz="4" w:space="0" w:color="383838"/>
            </w:tcBorders>
            <w:vAlign w:val="center"/>
          </w:tcPr>
          <w:p w14:paraId="47977D9A" w14:textId="77777777" w:rsidR="00FD546F" w:rsidRPr="00705326" w:rsidRDefault="00FD546F" w:rsidP="00160D8F">
            <w:pPr>
              <w:widowControl w:val="0"/>
              <w:spacing w:line="220" w:lineRule="exact"/>
              <w:jc w:val="center"/>
              <w:rPr>
                <w:sz w:val="24"/>
                <w:szCs w:val="24"/>
              </w:rPr>
            </w:pPr>
            <w:proofErr w:type="spellStart"/>
            <w:r>
              <w:rPr>
                <w:sz w:val="24"/>
                <w:szCs w:val="24"/>
              </w:rPr>
              <w:t>NO</w:t>
            </w:r>
            <w:r w:rsidRPr="00B837D3">
              <w:rPr>
                <w:sz w:val="24"/>
                <w:szCs w:val="24"/>
                <w:vertAlign w:val="subscript"/>
              </w:rPr>
              <w:t>x</w:t>
            </w:r>
            <w:r w:rsidRPr="00B837D3">
              <w:rPr>
                <w:sz w:val="24"/>
                <w:szCs w:val="24"/>
                <w:vertAlign w:val="superscript"/>
              </w:rPr>
              <w:t>b</w:t>
            </w:r>
            <w:proofErr w:type="spellEnd"/>
          </w:p>
        </w:tc>
        <w:tc>
          <w:tcPr>
            <w:tcW w:w="3996" w:type="dxa"/>
            <w:tcBorders>
              <w:top w:val="single" w:sz="8" w:space="0" w:color="3B3B3B"/>
              <w:left w:val="single" w:sz="4" w:space="0" w:color="383838"/>
              <w:bottom w:val="single" w:sz="8" w:space="0" w:color="3B3B3B"/>
              <w:right w:val="single" w:sz="4" w:space="0" w:color="131313"/>
            </w:tcBorders>
            <w:vAlign w:val="center"/>
          </w:tcPr>
          <w:p w14:paraId="19BA531E" w14:textId="24DAB204" w:rsidR="00FD546F" w:rsidRPr="00705326" w:rsidRDefault="00FD546F" w:rsidP="00FD546F">
            <w:pPr>
              <w:widowControl w:val="0"/>
              <w:spacing w:line="220" w:lineRule="exact"/>
              <w:ind w:left="979"/>
              <w:rPr>
                <w:sz w:val="24"/>
                <w:szCs w:val="24"/>
              </w:rPr>
            </w:pPr>
            <w:r>
              <w:rPr>
                <w:rFonts w:eastAsiaTheme="minorHAnsi"/>
                <w:color w:val="282828"/>
                <w:sz w:val="24"/>
                <w:szCs w:val="24"/>
              </w:rPr>
              <w:t>25</w:t>
            </w:r>
            <w:r w:rsidRPr="00705326">
              <w:rPr>
                <w:rFonts w:eastAsiaTheme="minorHAnsi"/>
                <w:color w:val="282828"/>
                <w:sz w:val="24"/>
                <w:szCs w:val="24"/>
              </w:rPr>
              <w:t>.0</w:t>
            </w:r>
            <w:r w:rsidRPr="00705326">
              <w:rPr>
                <w:rFonts w:eastAsiaTheme="minorHAnsi"/>
                <w:color w:val="282828"/>
                <w:spacing w:val="-3"/>
                <w:sz w:val="24"/>
                <w:szCs w:val="24"/>
              </w:rPr>
              <w:t xml:space="preserve"> </w:t>
            </w:r>
            <w:r>
              <w:rPr>
                <w:rFonts w:eastAsiaTheme="minorHAnsi"/>
                <w:color w:val="282828"/>
                <w:spacing w:val="-3"/>
                <w:sz w:val="24"/>
                <w:szCs w:val="24"/>
              </w:rPr>
              <w:t>ppmvd@15% O</w:t>
            </w:r>
            <w:r w:rsidRPr="00FD546F">
              <w:rPr>
                <w:rFonts w:eastAsiaTheme="minorHAnsi"/>
                <w:color w:val="282828"/>
                <w:spacing w:val="-3"/>
                <w:sz w:val="24"/>
                <w:szCs w:val="24"/>
                <w:vertAlign w:val="subscript"/>
              </w:rPr>
              <w:t>2</w:t>
            </w:r>
          </w:p>
        </w:tc>
        <w:tc>
          <w:tcPr>
            <w:tcW w:w="994" w:type="dxa"/>
            <w:tcBorders>
              <w:top w:val="single" w:sz="8" w:space="0" w:color="3B3B3B"/>
              <w:left w:val="single" w:sz="4" w:space="0" w:color="131313"/>
              <w:bottom w:val="single" w:sz="8" w:space="0" w:color="3B3B3B"/>
              <w:right w:val="single" w:sz="8" w:space="0" w:color="6B6B6B"/>
            </w:tcBorders>
            <w:vAlign w:val="center"/>
          </w:tcPr>
          <w:p w14:paraId="1C135508" w14:textId="11090621" w:rsidR="00FD546F" w:rsidRPr="00705326" w:rsidRDefault="00FD546F" w:rsidP="00FD546F">
            <w:pPr>
              <w:widowControl w:val="0"/>
              <w:spacing w:line="220" w:lineRule="exact"/>
              <w:jc w:val="center"/>
              <w:rPr>
                <w:sz w:val="24"/>
                <w:szCs w:val="24"/>
              </w:rPr>
            </w:pPr>
            <w:r>
              <w:rPr>
                <w:sz w:val="24"/>
                <w:szCs w:val="24"/>
              </w:rPr>
              <w:t>14.1</w:t>
            </w:r>
          </w:p>
        </w:tc>
        <w:tc>
          <w:tcPr>
            <w:tcW w:w="998" w:type="dxa"/>
            <w:tcBorders>
              <w:top w:val="single" w:sz="8" w:space="0" w:color="3B3B3B"/>
              <w:left w:val="single" w:sz="8" w:space="0" w:color="6B6B6B"/>
              <w:bottom w:val="single" w:sz="8" w:space="0" w:color="3B3B3B"/>
              <w:right w:val="single" w:sz="8" w:space="0" w:color="6B6B6B"/>
            </w:tcBorders>
            <w:vAlign w:val="center"/>
          </w:tcPr>
          <w:p w14:paraId="2CB1D10D" w14:textId="4BE163AC" w:rsidR="00FD546F" w:rsidRPr="00705326" w:rsidRDefault="00FD546F" w:rsidP="00160D8F">
            <w:pPr>
              <w:widowControl w:val="0"/>
              <w:spacing w:line="220" w:lineRule="exact"/>
              <w:jc w:val="center"/>
              <w:rPr>
                <w:sz w:val="24"/>
                <w:szCs w:val="24"/>
              </w:rPr>
            </w:pPr>
            <w:r w:rsidRPr="00705326">
              <w:rPr>
                <w:rFonts w:eastAsiaTheme="minorHAnsi"/>
                <w:color w:val="161616"/>
                <w:spacing w:val="-3"/>
                <w:sz w:val="24"/>
                <w:szCs w:val="24"/>
              </w:rPr>
              <w:t>61</w:t>
            </w:r>
            <w:r>
              <w:rPr>
                <w:rFonts w:eastAsiaTheme="minorHAnsi"/>
                <w:color w:val="161616"/>
                <w:spacing w:val="-3"/>
                <w:sz w:val="24"/>
                <w:szCs w:val="24"/>
              </w:rPr>
              <w:t>.76</w:t>
            </w:r>
          </w:p>
        </w:tc>
        <w:tc>
          <w:tcPr>
            <w:tcW w:w="1855" w:type="dxa"/>
            <w:tcBorders>
              <w:top w:val="single" w:sz="8" w:space="0" w:color="3B3B3B"/>
              <w:left w:val="single" w:sz="8" w:space="0" w:color="6B6B6B"/>
              <w:bottom w:val="single" w:sz="8" w:space="0" w:color="3B3B3B"/>
              <w:right w:val="single" w:sz="8" w:space="0" w:color="777777"/>
            </w:tcBorders>
            <w:vAlign w:val="center"/>
          </w:tcPr>
          <w:p w14:paraId="3CAD9B97" w14:textId="77777777" w:rsidR="00FD546F" w:rsidRPr="00705326" w:rsidRDefault="00FD546F" w:rsidP="00160D8F">
            <w:pPr>
              <w:widowControl w:val="0"/>
              <w:spacing w:line="220" w:lineRule="exact"/>
              <w:ind w:left="115"/>
              <w:rPr>
                <w:sz w:val="24"/>
                <w:szCs w:val="24"/>
              </w:rPr>
            </w:pPr>
            <w:r w:rsidRPr="00705326">
              <w:rPr>
                <w:rFonts w:eastAsiaTheme="minorHAnsi"/>
                <w:color w:val="161616"/>
                <w:sz w:val="24"/>
                <w:szCs w:val="24"/>
              </w:rPr>
              <w:t xml:space="preserve">Avoid </w:t>
            </w:r>
            <w:r w:rsidRPr="00705326">
              <w:rPr>
                <w:rFonts w:eastAsiaTheme="minorHAnsi"/>
                <w:color w:val="161616"/>
                <w:spacing w:val="2"/>
                <w:sz w:val="24"/>
                <w:szCs w:val="24"/>
              </w:rPr>
              <w:t>Ru</w:t>
            </w:r>
            <w:r w:rsidRPr="00705326">
              <w:rPr>
                <w:rFonts w:eastAsiaTheme="minorHAnsi"/>
                <w:color w:val="3D3D3D"/>
                <w:spacing w:val="2"/>
                <w:sz w:val="24"/>
                <w:szCs w:val="24"/>
              </w:rPr>
              <w:t xml:space="preserve">le </w:t>
            </w:r>
            <w:r w:rsidRPr="00705326">
              <w:rPr>
                <w:rFonts w:eastAsiaTheme="minorHAnsi"/>
                <w:color w:val="161616"/>
                <w:sz w:val="24"/>
                <w:szCs w:val="24"/>
              </w:rPr>
              <w:t>62-212.400,</w:t>
            </w:r>
            <w:r w:rsidRPr="00705326">
              <w:rPr>
                <w:rFonts w:eastAsiaTheme="minorHAnsi"/>
                <w:color w:val="161616"/>
                <w:spacing w:val="16"/>
                <w:sz w:val="24"/>
                <w:szCs w:val="24"/>
              </w:rPr>
              <w:t xml:space="preserve"> </w:t>
            </w:r>
            <w:r w:rsidRPr="00705326">
              <w:rPr>
                <w:rFonts w:eastAsiaTheme="minorHAnsi"/>
                <w:color w:val="282828"/>
                <w:sz w:val="24"/>
                <w:szCs w:val="24"/>
              </w:rPr>
              <w:t>F.A.C.</w:t>
            </w:r>
          </w:p>
        </w:tc>
      </w:tr>
      <w:tr w:rsidR="00FD546F" w:rsidRPr="00705326" w14:paraId="06967C5A" w14:textId="77777777" w:rsidTr="001F271B">
        <w:trPr>
          <w:trHeight w:val="461"/>
        </w:trPr>
        <w:tc>
          <w:tcPr>
            <w:tcW w:w="1260" w:type="dxa"/>
            <w:tcBorders>
              <w:top w:val="single" w:sz="8" w:space="0" w:color="646464"/>
              <w:left w:val="single" w:sz="4" w:space="0" w:color="777777"/>
              <w:bottom w:val="single" w:sz="8" w:space="0" w:color="4F4F4F"/>
              <w:right w:val="single" w:sz="4" w:space="0" w:color="383838"/>
            </w:tcBorders>
            <w:vAlign w:val="center"/>
          </w:tcPr>
          <w:p w14:paraId="30A51AAC" w14:textId="77777777" w:rsidR="00FD546F" w:rsidRPr="00705326" w:rsidRDefault="00FD546F" w:rsidP="001F271B">
            <w:pPr>
              <w:widowControl w:val="0"/>
              <w:spacing w:before="16" w:line="220" w:lineRule="exact"/>
              <w:jc w:val="center"/>
              <w:rPr>
                <w:sz w:val="24"/>
                <w:szCs w:val="24"/>
              </w:rPr>
            </w:pPr>
            <w:r w:rsidRPr="00705326">
              <w:rPr>
                <w:rFonts w:eastAsiaTheme="minorHAnsi"/>
                <w:color w:val="282828"/>
                <w:w w:val="125"/>
                <w:sz w:val="24"/>
                <w:szCs w:val="24"/>
              </w:rPr>
              <w:t>SO</w:t>
            </w:r>
            <w:r w:rsidRPr="004031C0">
              <w:rPr>
                <w:rFonts w:eastAsiaTheme="minorHAnsi"/>
                <w:color w:val="282828"/>
                <w:w w:val="125"/>
                <w:sz w:val="24"/>
                <w:szCs w:val="24"/>
                <w:vertAlign w:val="subscript"/>
              </w:rPr>
              <w:t>2</w:t>
            </w:r>
            <w:r w:rsidRPr="004031C0">
              <w:rPr>
                <w:rFonts w:eastAsiaTheme="minorHAnsi"/>
                <w:color w:val="282828"/>
                <w:w w:val="125"/>
                <w:sz w:val="24"/>
                <w:szCs w:val="24"/>
                <w:vertAlign w:val="superscript"/>
              </w:rPr>
              <w:t>c</w:t>
            </w:r>
          </w:p>
        </w:tc>
        <w:tc>
          <w:tcPr>
            <w:tcW w:w="3996" w:type="dxa"/>
            <w:tcBorders>
              <w:top w:val="single" w:sz="8" w:space="0" w:color="3B3B3B"/>
              <w:left w:val="single" w:sz="4" w:space="0" w:color="383838"/>
              <w:bottom w:val="single" w:sz="8" w:space="0" w:color="4F4F4F"/>
              <w:right w:val="single" w:sz="8" w:space="0" w:color="3B3B3B"/>
            </w:tcBorders>
            <w:vAlign w:val="center"/>
          </w:tcPr>
          <w:p w14:paraId="48FD0A61" w14:textId="77777777" w:rsidR="00FD546F" w:rsidRPr="00705326" w:rsidRDefault="00FD546F" w:rsidP="00160D8F">
            <w:pPr>
              <w:widowControl w:val="0"/>
              <w:spacing w:line="220" w:lineRule="exact"/>
              <w:ind w:left="288"/>
              <w:jc w:val="center"/>
              <w:rPr>
                <w:sz w:val="24"/>
                <w:szCs w:val="24"/>
              </w:rPr>
            </w:pPr>
            <w:r w:rsidRPr="00705326">
              <w:rPr>
                <w:rFonts w:eastAsiaTheme="minorHAnsi"/>
                <w:color w:val="161616"/>
                <w:sz w:val="24"/>
                <w:szCs w:val="24"/>
              </w:rPr>
              <w:t>10</w:t>
            </w:r>
            <w:r w:rsidRPr="00705326">
              <w:rPr>
                <w:rFonts w:eastAsiaTheme="minorHAnsi"/>
                <w:color w:val="161616"/>
                <w:spacing w:val="-25"/>
                <w:sz w:val="24"/>
                <w:szCs w:val="24"/>
              </w:rPr>
              <w:t xml:space="preserve"> </w:t>
            </w:r>
            <w:r w:rsidRPr="00705326">
              <w:rPr>
                <w:rFonts w:eastAsiaTheme="minorHAnsi"/>
                <w:color w:val="161616"/>
                <w:sz w:val="24"/>
                <w:szCs w:val="24"/>
              </w:rPr>
              <w:t>grains</w:t>
            </w:r>
            <w:r w:rsidRPr="00705326">
              <w:rPr>
                <w:rFonts w:eastAsiaTheme="minorHAnsi"/>
                <w:color w:val="161616"/>
                <w:spacing w:val="-6"/>
                <w:sz w:val="24"/>
                <w:szCs w:val="24"/>
              </w:rPr>
              <w:t xml:space="preserve"> o</w:t>
            </w:r>
            <w:r w:rsidRPr="00705326">
              <w:rPr>
                <w:rFonts w:eastAsiaTheme="minorHAnsi"/>
                <w:color w:val="3D3D3D"/>
                <w:spacing w:val="-6"/>
                <w:sz w:val="24"/>
                <w:szCs w:val="24"/>
              </w:rPr>
              <w:t>f</w:t>
            </w:r>
            <w:r w:rsidRPr="00705326">
              <w:rPr>
                <w:rFonts w:eastAsiaTheme="minorHAnsi"/>
                <w:color w:val="3D3D3D"/>
                <w:spacing w:val="-16"/>
                <w:sz w:val="24"/>
                <w:szCs w:val="24"/>
              </w:rPr>
              <w:t xml:space="preserve"> </w:t>
            </w:r>
            <w:r w:rsidRPr="00705326">
              <w:rPr>
                <w:rFonts w:eastAsiaTheme="minorHAnsi"/>
                <w:color w:val="282828"/>
                <w:sz w:val="24"/>
                <w:szCs w:val="24"/>
              </w:rPr>
              <w:t>sulfur</w:t>
            </w:r>
            <w:r w:rsidRPr="00705326">
              <w:rPr>
                <w:rFonts w:eastAsiaTheme="minorHAnsi"/>
                <w:color w:val="282828"/>
                <w:spacing w:val="-12"/>
                <w:sz w:val="24"/>
                <w:szCs w:val="24"/>
              </w:rPr>
              <w:t xml:space="preserve"> </w:t>
            </w:r>
            <w:r w:rsidRPr="004031C0">
              <w:rPr>
                <w:rFonts w:eastAsiaTheme="minorHAnsi"/>
                <w:color w:val="282828"/>
                <w:spacing w:val="-12"/>
                <w:sz w:val="24"/>
                <w:szCs w:val="24"/>
              </w:rPr>
              <w:t>p</w:t>
            </w:r>
            <w:r w:rsidRPr="00705326">
              <w:rPr>
                <w:rFonts w:eastAsiaTheme="minorHAnsi"/>
                <w:color w:val="282828"/>
                <w:sz w:val="24"/>
                <w:szCs w:val="24"/>
              </w:rPr>
              <w:t>er</w:t>
            </w:r>
            <w:r w:rsidRPr="00705326">
              <w:rPr>
                <w:rFonts w:eastAsiaTheme="minorHAnsi"/>
                <w:color w:val="282828"/>
                <w:spacing w:val="4"/>
                <w:sz w:val="24"/>
                <w:szCs w:val="24"/>
              </w:rPr>
              <w:t xml:space="preserve"> </w:t>
            </w:r>
            <w:r>
              <w:rPr>
                <w:rFonts w:eastAsiaTheme="minorHAnsi"/>
                <w:color w:val="282828"/>
                <w:spacing w:val="4"/>
                <w:sz w:val="24"/>
                <w:szCs w:val="24"/>
              </w:rPr>
              <w:t>100</w:t>
            </w:r>
            <w:r w:rsidRPr="00705326">
              <w:rPr>
                <w:rFonts w:eastAsiaTheme="minorHAnsi"/>
                <w:color w:val="282828"/>
                <w:spacing w:val="-13"/>
                <w:sz w:val="24"/>
                <w:szCs w:val="24"/>
              </w:rPr>
              <w:t xml:space="preserve"> </w:t>
            </w:r>
            <w:r w:rsidRPr="00705326">
              <w:rPr>
                <w:rFonts w:eastAsiaTheme="minorHAnsi"/>
                <w:color w:val="282828"/>
                <w:sz w:val="24"/>
                <w:szCs w:val="24"/>
              </w:rPr>
              <w:t>SCF</w:t>
            </w:r>
            <w:r w:rsidRPr="00705326">
              <w:rPr>
                <w:rFonts w:eastAsiaTheme="minorHAnsi"/>
                <w:color w:val="282828"/>
                <w:spacing w:val="-15"/>
                <w:sz w:val="24"/>
                <w:szCs w:val="24"/>
              </w:rPr>
              <w:t xml:space="preserve"> </w:t>
            </w:r>
            <w:r w:rsidRPr="00705326">
              <w:rPr>
                <w:rFonts w:eastAsiaTheme="minorHAnsi"/>
                <w:color w:val="282828"/>
                <w:sz w:val="24"/>
                <w:szCs w:val="24"/>
              </w:rPr>
              <w:t>of</w:t>
            </w:r>
            <w:r w:rsidRPr="00705326">
              <w:rPr>
                <w:rFonts w:eastAsiaTheme="minorHAnsi"/>
                <w:color w:val="282828"/>
                <w:spacing w:val="-7"/>
                <w:sz w:val="24"/>
                <w:szCs w:val="24"/>
              </w:rPr>
              <w:t xml:space="preserve"> </w:t>
            </w:r>
            <w:r>
              <w:rPr>
                <w:rFonts w:eastAsiaTheme="minorHAnsi"/>
                <w:color w:val="282828"/>
                <w:spacing w:val="-7"/>
                <w:sz w:val="24"/>
                <w:szCs w:val="24"/>
              </w:rPr>
              <w:t xml:space="preserve">natural </w:t>
            </w:r>
            <w:r w:rsidRPr="004031C0">
              <w:rPr>
                <w:rFonts w:eastAsiaTheme="minorHAnsi"/>
                <w:color w:val="282828"/>
                <w:spacing w:val="-7"/>
                <w:sz w:val="24"/>
                <w:szCs w:val="24"/>
              </w:rPr>
              <w:t>g</w:t>
            </w:r>
            <w:r w:rsidRPr="00705326">
              <w:rPr>
                <w:rFonts w:eastAsiaTheme="minorHAnsi"/>
                <w:color w:val="282828"/>
                <w:w w:val="95"/>
                <w:sz w:val="24"/>
                <w:szCs w:val="24"/>
              </w:rPr>
              <w:t>as</w:t>
            </w:r>
          </w:p>
        </w:tc>
        <w:tc>
          <w:tcPr>
            <w:tcW w:w="994" w:type="dxa"/>
            <w:tcBorders>
              <w:top w:val="single" w:sz="8" w:space="0" w:color="3B3B3B"/>
              <w:left w:val="single" w:sz="8" w:space="0" w:color="3B3B3B"/>
              <w:bottom w:val="single" w:sz="8" w:space="0" w:color="5B5B5B"/>
              <w:right w:val="single" w:sz="8" w:space="0" w:color="3B3B3B"/>
            </w:tcBorders>
            <w:vAlign w:val="center"/>
          </w:tcPr>
          <w:p w14:paraId="2E841989" w14:textId="4F601CDD" w:rsidR="00FD546F" w:rsidRPr="00705326" w:rsidRDefault="001F271B" w:rsidP="001F271B">
            <w:pPr>
              <w:widowControl w:val="0"/>
              <w:spacing w:line="220" w:lineRule="exact"/>
              <w:ind w:left="18"/>
              <w:jc w:val="center"/>
              <w:rPr>
                <w:sz w:val="24"/>
                <w:szCs w:val="24"/>
              </w:rPr>
            </w:pPr>
            <w:r>
              <w:rPr>
                <w:rFonts w:eastAsiaTheme="minorHAnsi"/>
                <w:color w:val="282828"/>
                <w:spacing w:val="-3"/>
                <w:w w:val="115"/>
                <w:sz w:val="24"/>
                <w:szCs w:val="24"/>
              </w:rPr>
              <w:t>3</w:t>
            </w:r>
            <w:r w:rsidR="00FD546F" w:rsidRPr="00705326">
              <w:rPr>
                <w:rFonts w:eastAsiaTheme="minorHAnsi"/>
                <w:color w:val="282828"/>
                <w:spacing w:val="-3"/>
                <w:w w:val="115"/>
                <w:sz w:val="24"/>
                <w:szCs w:val="24"/>
              </w:rPr>
              <w:t>.</w:t>
            </w:r>
            <w:r>
              <w:rPr>
                <w:rFonts w:eastAsiaTheme="minorHAnsi"/>
                <w:color w:val="282828"/>
                <w:spacing w:val="-3"/>
                <w:w w:val="115"/>
                <w:sz w:val="24"/>
                <w:szCs w:val="24"/>
              </w:rPr>
              <w:t>7</w:t>
            </w:r>
          </w:p>
        </w:tc>
        <w:tc>
          <w:tcPr>
            <w:tcW w:w="998" w:type="dxa"/>
            <w:tcBorders>
              <w:top w:val="single" w:sz="8" w:space="0" w:color="3B3B3B"/>
              <w:left w:val="single" w:sz="8" w:space="0" w:color="3B3B3B"/>
              <w:bottom w:val="single" w:sz="8" w:space="0" w:color="444444"/>
              <w:right w:val="single" w:sz="8" w:space="0" w:color="6B6B6B"/>
            </w:tcBorders>
            <w:vAlign w:val="center"/>
          </w:tcPr>
          <w:p w14:paraId="1CD45EA2" w14:textId="7A517DB9" w:rsidR="00FD546F" w:rsidRPr="00705326" w:rsidRDefault="001F271B" w:rsidP="001F271B">
            <w:pPr>
              <w:widowControl w:val="0"/>
              <w:spacing w:line="220" w:lineRule="exact"/>
              <w:jc w:val="center"/>
              <w:rPr>
                <w:sz w:val="24"/>
                <w:szCs w:val="24"/>
              </w:rPr>
            </w:pPr>
            <w:r>
              <w:rPr>
                <w:rFonts w:eastAsiaTheme="minorHAnsi"/>
                <w:color w:val="282828"/>
                <w:spacing w:val="-6"/>
                <w:w w:val="110"/>
                <w:sz w:val="24"/>
                <w:szCs w:val="24"/>
              </w:rPr>
              <w:t>16.21</w:t>
            </w:r>
          </w:p>
        </w:tc>
        <w:tc>
          <w:tcPr>
            <w:tcW w:w="1855" w:type="dxa"/>
            <w:tcBorders>
              <w:top w:val="single" w:sz="8" w:space="0" w:color="3B3B3B"/>
              <w:left w:val="single" w:sz="8" w:space="0" w:color="6B6B6B"/>
              <w:bottom w:val="single" w:sz="8" w:space="0" w:color="444444"/>
              <w:right w:val="single" w:sz="8" w:space="0" w:color="777777"/>
            </w:tcBorders>
          </w:tcPr>
          <w:p w14:paraId="1A3F39BB" w14:textId="77777777" w:rsidR="00FD546F" w:rsidRPr="00705326" w:rsidRDefault="00FD546F" w:rsidP="00160D8F">
            <w:pPr>
              <w:widowControl w:val="0"/>
              <w:spacing w:line="220" w:lineRule="exact"/>
              <w:ind w:left="115"/>
              <w:rPr>
                <w:sz w:val="24"/>
                <w:szCs w:val="24"/>
              </w:rPr>
            </w:pPr>
            <w:r w:rsidRPr="00705326">
              <w:rPr>
                <w:rFonts w:eastAsiaTheme="minorHAnsi"/>
                <w:color w:val="161616"/>
                <w:sz w:val="24"/>
                <w:szCs w:val="24"/>
              </w:rPr>
              <w:t xml:space="preserve">Avoid </w:t>
            </w:r>
            <w:r w:rsidRPr="00705326">
              <w:rPr>
                <w:rFonts w:eastAsiaTheme="minorHAnsi"/>
                <w:color w:val="282828"/>
                <w:sz w:val="24"/>
                <w:szCs w:val="24"/>
              </w:rPr>
              <w:t>Rule 62-212.400,</w:t>
            </w:r>
            <w:r w:rsidRPr="00705326">
              <w:rPr>
                <w:rFonts w:eastAsiaTheme="minorHAnsi"/>
                <w:color w:val="282828"/>
                <w:spacing w:val="12"/>
                <w:sz w:val="24"/>
                <w:szCs w:val="24"/>
              </w:rPr>
              <w:t xml:space="preserve"> </w:t>
            </w:r>
            <w:r w:rsidRPr="00705326">
              <w:rPr>
                <w:rFonts w:eastAsiaTheme="minorHAnsi"/>
                <w:color w:val="161616"/>
                <w:sz w:val="24"/>
                <w:szCs w:val="24"/>
              </w:rPr>
              <w:t>F</w:t>
            </w:r>
            <w:r>
              <w:rPr>
                <w:rFonts w:eastAsiaTheme="minorHAnsi"/>
                <w:color w:val="161616"/>
                <w:sz w:val="24"/>
                <w:szCs w:val="24"/>
              </w:rPr>
              <w:t>.A.C.</w:t>
            </w:r>
          </w:p>
        </w:tc>
      </w:tr>
      <w:tr w:rsidR="00FD546F" w:rsidRPr="00705326" w14:paraId="3E5FE4CF" w14:textId="77777777" w:rsidTr="001F271B">
        <w:trPr>
          <w:trHeight w:val="461"/>
        </w:trPr>
        <w:tc>
          <w:tcPr>
            <w:tcW w:w="1260" w:type="dxa"/>
            <w:tcBorders>
              <w:top w:val="single" w:sz="8" w:space="0" w:color="4F4F4F"/>
              <w:left w:val="single" w:sz="4" w:space="0" w:color="777777"/>
              <w:bottom w:val="single" w:sz="8" w:space="0" w:color="444444"/>
              <w:right w:val="single" w:sz="4" w:space="0" w:color="383838"/>
            </w:tcBorders>
            <w:vAlign w:val="center"/>
          </w:tcPr>
          <w:p w14:paraId="562D2BC3" w14:textId="77777777" w:rsidR="00FD546F" w:rsidRPr="00705326" w:rsidRDefault="00FD546F" w:rsidP="001F271B">
            <w:pPr>
              <w:widowControl w:val="0"/>
              <w:spacing w:line="220" w:lineRule="exact"/>
              <w:jc w:val="center"/>
              <w:rPr>
                <w:sz w:val="24"/>
                <w:szCs w:val="24"/>
              </w:rPr>
            </w:pPr>
            <w:proofErr w:type="spellStart"/>
            <w:r w:rsidRPr="004031C0">
              <w:rPr>
                <w:sz w:val="24"/>
                <w:szCs w:val="24"/>
              </w:rPr>
              <w:t>Opacity</w:t>
            </w:r>
            <w:r w:rsidRPr="004031C0">
              <w:rPr>
                <w:sz w:val="24"/>
                <w:szCs w:val="24"/>
                <w:vertAlign w:val="superscript"/>
              </w:rPr>
              <w:t>d</w:t>
            </w:r>
            <w:proofErr w:type="spellEnd"/>
          </w:p>
        </w:tc>
        <w:tc>
          <w:tcPr>
            <w:tcW w:w="3996" w:type="dxa"/>
            <w:tcBorders>
              <w:top w:val="single" w:sz="8" w:space="0" w:color="4F4F4F"/>
              <w:left w:val="single" w:sz="4" w:space="0" w:color="383838"/>
              <w:bottom w:val="single" w:sz="8" w:space="0" w:color="444444"/>
              <w:right w:val="single" w:sz="8" w:space="0" w:color="747474"/>
            </w:tcBorders>
            <w:vAlign w:val="center"/>
          </w:tcPr>
          <w:p w14:paraId="1DF4B1FB" w14:textId="77777777" w:rsidR="00FD546F" w:rsidRPr="00705326" w:rsidRDefault="00FD546F" w:rsidP="00160D8F">
            <w:pPr>
              <w:widowControl w:val="0"/>
              <w:spacing w:line="220" w:lineRule="exact"/>
              <w:ind w:left="547"/>
              <w:jc w:val="center"/>
              <w:rPr>
                <w:sz w:val="24"/>
                <w:szCs w:val="24"/>
              </w:rPr>
            </w:pPr>
            <w:r w:rsidRPr="00705326">
              <w:rPr>
                <w:rFonts w:eastAsiaTheme="minorHAnsi"/>
                <w:color w:val="282828"/>
                <w:sz w:val="24"/>
                <w:szCs w:val="24"/>
              </w:rPr>
              <w:t>10% opacity, 6-minute average</w:t>
            </w:r>
          </w:p>
        </w:tc>
        <w:tc>
          <w:tcPr>
            <w:tcW w:w="1992" w:type="dxa"/>
            <w:gridSpan w:val="2"/>
            <w:tcBorders>
              <w:top w:val="single" w:sz="8" w:space="0" w:color="444444"/>
              <w:left w:val="single" w:sz="8" w:space="0" w:color="747474"/>
              <w:bottom w:val="single" w:sz="8" w:space="0" w:color="444444"/>
              <w:right w:val="single" w:sz="8" w:space="0" w:color="3F3F3F"/>
            </w:tcBorders>
            <w:vAlign w:val="center"/>
          </w:tcPr>
          <w:p w14:paraId="4F5CB15D" w14:textId="77777777" w:rsidR="00FD546F" w:rsidRPr="00705326" w:rsidRDefault="00FD546F" w:rsidP="00160D8F">
            <w:pPr>
              <w:widowControl w:val="0"/>
              <w:spacing w:line="220" w:lineRule="exact"/>
              <w:jc w:val="center"/>
              <w:rPr>
                <w:sz w:val="24"/>
                <w:szCs w:val="24"/>
              </w:rPr>
            </w:pPr>
            <w:r w:rsidRPr="004031C0">
              <w:rPr>
                <w:sz w:val="24"/>
                <w:szCs w:val="24"/>
              </w:rPr>
              <w:t>Not applicable</w:t>
            </w:r>
          </w:p>
        </w:tc>
        <w:tc>
          <w:tcPr>
            <w:tcW w:w="1855" w:type="dxa"/>
            <w:tcBorders>
              <w:top w:val="single" w:sz="8" w:space="0" w:color="444444"/>
              <w:left w:val="single" w:sz="8" w:space="0" w:color="3F3F3F"/>
              <w:bottom w:val="single" w:sz="8" w:space="0" w:color="444444"/>
              <w:right w:val="single" w:sz="8" w:space="0" w:color="777777"/>
            </w:tcBorders>
          </w:tcPr>
          <w:p w14:paraId="320D2C0E" w14:textId="77777777" w:rsidR="00FD546F" w:rsidRPr="00705326" w:rsidRDefault="00FD546F" w:rsidP="00160D8F">
            <w:pPr>
              <w:widowControl w:val="0"/>
              <w:spacing w:line="220" w:lineRule="exact"/>
              <w:ind w:left="115"/>
              <w:rPr>
                <w:sz w:val="24"/>
                <w:szCs w:val="24"/>
              </w:rPr>
            </w:pPr>
            <w:r w:rsidRPr="00705326">
              <w:rPr>
                <w:rFonts w:eastAsiaTheme="minorHAnsi"/>
                <w:color w:val="161616"/>
                <w:sz w:val="24"/>
                <w:szCs w:val="24"/>
              </w:rPr>
              <w:t>Avo</w:t>
            </w:r>
            <w:r w:rsidRPr="00705326">
              <w:rPr>
                <w:rFonts w:eastAsiaTheme="minorHAnsi"/>
                <w:color w:val="3D3D3D"/>
                <w:sz w:val="24"/>
                <w:szCs w:val="24"/>
              </w:rPr>
              <w:t xml:space="preserve">id </w:t>
            </w:r>
            <w:r w:rsidRPr="00705326">
              <w:rPr>
                <w:rFonts w:eastAsiaTheme="minorHAnsi"/>
                <w:color w:val="282828"/>
                <w:sz w:val="24"/>
                <w:szCs w:val="24"/>
              </w:rPr>
              <w:t>Rule 62-212.400,</w:t>
            </w:r>
            <w:r w:rsidRPr="00705326">
              <w:rPr>
                <w:rFonts w:eastAsiaTheme="minorHAnsi"/>
                <w:color w:val="282828"/>
                <w:spacing w:val="30"/>
                <w:sz w:val="24"/>
                <w:szCs w:val="24"/>
              </w:rPr>
              <w:t xml:space="preserve"> </w:t>
            </w:r>
            <w:r w:rsidRPr="00705326">
              <w:rPr>
                <w:rFonts w:eastAsiaTheme="minorHAnsi"/>
                <w:color w:val="161616"/>
                <w:sz w:val="24"/>
                <w:szCs w:val="24"/>
              </w:rPr>
              <w:t>F.A.C.</w:t>
            </w:r>
          </w:p>
        </w:tc>
      </w:tr>
      <w:tr w:rsidR="00FD546F" w:rsidRPr="00705326" w14:paraId="760767F7" w14:textId="77777777" w:rsidTr="001F271B">
        <w:trPr>
          <w:trHeight w:val="461"/>
        </w:trPr>
        <w:tc>
          <w:tcPr>
            <w:tcW w:w="1260" w:type="dxa"/>
            <w:tcBorders>
              <w:top w:val="single" w:sz="8" w:space="0" w:color="444444"/>
              <w:left w:val="single" w:sz="4" w:space="0" w:color="777777"/>
              <w:bottom w:val="single" w:sz="8" w:space="0" w:color="3F3F3F"/>
              <w:right w:val="single" w:sz="4" w:space="0" w:color="383838"/>
            </w:tcBorders>
            <w:vAlign w:val="center"/>
          </w:tcPr>
          <w:p w14:paraId="7FD9BD3A" w14:textId="77777777" w:rsidR="00FD546F" w:rsidRPr="00705326" w:rsidRDefault="00FD546F" w:rsidP="001F271B">
            <w:pPr>
              <w:widowControl w:val="0"/>
              <w:spacing w:line="220" w:lineRule="exact"/>
              <w:ind w:right="2"/>
              <w:jc w:val="center"/>
              <w:rPr>
                <w:sz w:val="24"/>
                <w:szCs w:val="24"/>
              </w:rPr>
            </w:pPr>
            <w:proofErr w:type="spellStart"/>
            <w:r w:rsidRPr="004031C0">
              <w:rPr>
                <w:sz w:val="24"/>
                <w:szCs w:val="24"/>
              </w:rPr>
              <w:t>PM</w:t>
            </w:r>
            <w:r w:rsidRPr="004031C0">
              <w:rPr>
                <w:sz w:val="24"/>
                <w:szCs w:val="24"/>
                <w:vertAlign w:val="superscript"/>
              </w:rPr>
              <w:t>e</w:t>
            </w:r>
            <w:proofErr w:type="spellEnd"/>
          </w:p>
        </w:tc>
        <w:tc>
          <w:tcPr>
            <w:tcW w:w="3996" w:type="dxa"/>
            <w:tcBorders>
              <w:top w:val="single" w:sz="8" w:space="0" w:color="444444"/>
              <w:left w:val="single" w:sz="4" w:space="0" w:color="383838"/>
              <w:bottom w:val="single" w:sz="8" w:space="0" w:color="3F3F3F"/>
              <w:right w:val="single" w:sz="8" w:space="0" w:color="747474"/>
            </w:tcBorders>
            <w:vAlign w:val="center"/>
          </w:tcPr>
          <w:p w14:paraId="5F3D46B7" w14:textId="08061F9E" w:rsidR="00FD546F" w:rsidRDefault="00FD546F" w:rsidP="001F271B">
            <w:pPr>
              <w:widowControl w:val="0"/>
              <w:spacing w:before="1" w:line="220" w:lineRule="exact"/>
              <w:ind w:right="36"/>
              <w:jc w:val="center"/>
              <w:rPr>
                <w:rFonts w:eastAsiaTheme="minorHAnsi"/>
                <w:color w:val="282828"/>
                <w:w w:val="99"/>
                <w:sz w:val="24"/>
                <w:szCs w:val="24"/>
              </w:rPr>
            </w:pPr>
            <w:r w:rsidRPr="00705326">
              <w:rPr>
                <w:rFonts w:eastAsiaTheme="minorHAnsi"/>
                <w:color w:val="282828"/>
                <w:sz w:val="24"/>
                <w:szCs w:val="24"/>
              </w:rPr>
              <w:t>Good com</w:t>
            </w:r>
            <w:r w:rsidRPr="004031C0">
              <w:rPr>
                <w:rFonts w:eastAsiaTheme="minorHAnsi"/>
                <w:color w:val="282828"/>
                <w:sz w:val="24"/>
                <w:szCs w:val="24"/>
              </w:rPr>
              <w:t>bu</w:t>
            </w:r>
            <w:r w:rsidRPr="00705326">
              <w:rPr>
                <w:rFonts w:eastAsiaTheme="minorHAnsi"/>
                <w:color w:val="282828"/>
                <w:sz w:val="24"/>
                <w:szCs w:val="24"/>
              </w:rPr>
              <w:t>stion</w:t>
            </w:r>
            <w:r w:rsidRPr="00705326">
              <w:rPr>
                <w:rFonts w:eastAsiaTheme="minorHAnsi"/>
                <w:color w:val="282828"/>
                <w:spacing w:val="13"/>
                <w:sz w:val="24"/>
                <w:szCs w:val="24"/>
              </w:rPr>
              <w:t xml:space="preserve"> </w:t>
            </w:r>
            <w:r w:rsidRPr="00705326">
              <w:rPr>
                <w:rFonts w:eastAsiaTheme="minorHAnsi"/>
                <w:color w:val="282828"/>
                <w:sz w:val="24"/>
                <w:szCs w:val="24"/>
              </w:rPr>
              <w:t>practices</w:t>
            </w:r>
          </w:p>
          <w:p w14:paraId="4CCEC301" w14:textId="235109D6" w:rsidR="00FD546F" w:rsidRPr="00705326" w:rsidRDefault="00FD546F" w:rsidP="001F271B">
            <w:pPr>
              <w:widowControl w:val="0"/>
              <w:spacing w:before="1" w:line="220" w:lineRule="exact"/>
              <w:ind w:right="36"/>
              <w:jc w:val="center"/>
              <w:rPr>
                <w:sz w:val="24"/>
                <w:szCs w:val="24"/>
              </w:rPr>
            </w:pPr>
          </w:p>
        </w:tc>
        <w:tc>
          <w:tcPr>
            <w:tcW w:w="994" w:type="dxa"/>
            <w:tcBorders>
              <w:top w:val="single" w:sz="8" w:space="0" w:color="444444"/>
              <w:left w:val="single" w:sz="8" w:space="0" w:color="747474"/>
              <w:bottom w:val="single" w:sz="8" w:space="0" w:color="3F3F3F"/>
              <w:right w:val="single" w:sz="8" w:space="0" w:color="3B3B3B"/>
            </w:tcBorders>
            <w:vAlign w:val="center"/>
          </w:tcPr>
          <w:p w14:paraId="331BE61D" w14:textId="66124A0C" w:rsidR="00FD546F" w:rsidRPr="00705326" w:rsidRDefault="00FD546F" w:rsidP="001F271B">
            <w:pPr>
              <w:widowControl w:val="0"/>
              <w:spacing w:line="220" w:lineRule="exact"/>
              <w:ind w:left="5"/>
              <w:jc w:val="center"/>
              <w:rPr>
                <w:sz w:val="24"/>
                <w:szCs w:val="24"/>
              </w:rPr>
            </w:pPr>
            <w:r w:rsidRPr="00705326">
              <w:rPr>
                <w:rFonts w:eastAsiaTheme="minorHAnsi"/>
                <w:color w:val="282828"/>
                <w:w w:val="105"/>
                <w:sz w:val="24"/>
                <w:szCs w:val="24"/>
              </w:rPr>
              <w:t>0.</w:t>
            </w:r>
            <w:r w:rsidR="001F271B">
              <w:rPr>
                <w:rFonts w:eastAsiaTheme="minorHAnsi"/>
                <w:color w:val="282828"/>
                <w:w w:val="105"/>
                <w:sz w:val="24"/>
                <w:szCs w:val="24"/>
              </w:rPr>
              <w:t>9</w:t>
            </w:r>
          </w:p>
        </w:tc>
        <w:tc>
          <w:tcPr>
            <w:tcW w:w="998" w:type="dxa"/>
            <w:tcBorders>
              <w:top w:val="single" w:sz="8" w:space="0" w:color="444444"/>
              <w:left w:val="single" w:sz="8" w:space="0" w:color="3B3B3B"/>
              <w:bottom w:val="single" w:sz="8" w:space="0" w:color="3F3F3F"/>
              <w:right w:val="single" w:sz="8" w:space="0" w:color="3F3F3F"/>
            </w:tcBorders>
            <w:vAlign w:val="center"/>
          </w:tcPr>
          <w:p w14:paraId="5057BDD3" w14:textId="2AFA2702" w:rsidR="00FD546F" w:rsidRPr="00705326" w:rsidRDefault="001F271B" w:rsidP="001F271B">
            <w:pPr>
              <w:widowControl w:val="0"/>
              <w:spacing w:line="220" w:lineRule="exact"/>
              <w:ind w:left="50"/>
              <w:jc w:val="center"/>
              <w:rPr>
                <w:sz w:val="24"/>
                <w:szCs w:val="24"/>
              </w:rPr>
            </w:pPr>
            <w:r>
              <w:rPr>
                <w:rFonts w:eastAsiaTheme="minorHAnsi"/>
                <w:color w:val="282828"/>
                <w:spacing w:val="-3"/>
                <w:w w:val="110"/>
                <w:sz w:val="24"/>
                <w:szCs w:val="24"/>
              </w:rPr>
              <w:t>3</w:t>
            </w:r>
            <w:r w:rsidR="00FD546F" w:rsidRPr="00705326">
              <w:rPr>
                <w:rFonts w:eastAsiaTheme="minorHAnsi"/>
                <w:color w:val="282828"/>
                <w:spacing w:val="-3"/>
                <w:w w:val="110"/>
                <w:sz w:val="24"/>
                <w:szCs w:val="24"/>
              </w:rPr>
              <w:t>.</w:t>
            </w:r>
            <w:r>
              <w:rPr>
                <w:rFonts w:eastAsiaTheme="minorHAnsi"/>
                <w:color w:val="282828"/>
                <w:spacing w:val="-3"/>
                <w:w w:val="110"/>
                <w:sz w:val="24"/>
                <w:szCs w:val="24"/>
              </w:rPr>
              <w:t>94</w:t>
            </w:r>
          </w:p>
        </w:tc>
        <w:tc>
          <w:tcPr>
            <w:tcW w:w="1855" w:type="dxa"/>
            <w:tcBorders>
              <w:top w:val="single" w:sz="8" w:space="0" w:color="444444"/>
              <w:left w:val="single" w:sz="8" w:space="0" w:color="3F3F3F"/>
              <w:bottom w:val="single" w:sz="8" w:space="0" w:color="3F3F3F"/>
              <w:right w:val="single" w:sz="8" w:space="0" w:color="777777"/>
            </w:tcBorders>
          </w:tcPr>
          <w:p w14:paraId="511A38F1" w14:textId="77777777" w:rsidR="00FD546F" w:rsidRPr="00705326" w:rsidRDefault="00FD546F" w:rsidP="00160D8F">
            <w:pPr>
              <w:widowControl w:val="0"/>
              <w:spacing w:line="220" w:lineRule="exact"/>
              <w:ind w:left="115"/>
              <w:rPr>
                <w:sz w:val="24"/>
                <w:szCs w:val="24"/>
              </w:rPr>
            </w:pPr>
            <w:r w:rsidRPr="00705326">
              <w:rPr>
                <w:rFonts w:eastAsiaTheme="minorHAnsi"/>
                <w:color w:val="161616"/>
                <w:sz w:val="24"/>
                <w:szCs w:val="24"/>
              </w:rPr>
              <w:t xml:space="preserve">Avoid </w:t>
            </w:r>
            <w:r w:rsidRPr="00705326">
              <w:rPr>
                <w:rFonts w:eastAsiaTheme="minorHAnsi"/>
                <w:color w:val="282828"/>
                <w:sz w:val="24"/>
                <w:szCs w:val="24"/>
              </w:rPr>
              <w:t>Rule 62-212.400,</w:t>
            </w:r>
            <w:r w:rsidRPr="00705326">
              <w:rPr>
                <w:rFonts w:eastAsiaTheme="minorHAnsi"/>
                <w:color w:val="282828"/>
                <w:spacing w:val="17"/>
                <w:sz w:val="24"/>
                <w:szCs w:val="24"/>
              </w:rPr>
              <w:t xml:space="preserve"> </w:t>
            </w:r>
            <w:r w:rsidRPr="00705326">
              <w:rPr>
                <w:rFonts w:eastAsiaTheme="minorHAnsi"/>
                <w:color w:val="161616"/>
                <w:sz w:val="24"/>
                <w:szCs w:val="24"/>
              </w:rPr>
              <w:t>F.A.C.</w:t>
            </w:r>
          </w:p>
        </w:tc>
      </w:tr>
      <w:tr w:rsidR="00FD546F" w:rsidRPr="00705326" w14:paraId="3CEBA133" w14:textId="77777777" w:rsidTr="001F271B">
        <w:trPr>
          <w:trHeight w:val="461"/>
        </w:trPr>
        <w:tc>
          <w:tcPr>
            <w:tcW w:w="1260" w:type="dxa"/>
            <w:tcBorders>
              <w:top w:val="single" w:sz="8" w:space="0" w:color="3F3F3F"/>
              <w:left w:val="single" w:sz="4" w:space="0" w:color="777777"/>
              <w:bottom w:val="single" w:sz="8" w:space="0" w:color="2F2F2F"/>
              <w:right w:val="single" w:sz="4" w:space="0" w:color="383838"/>
            </w:tcBorders>
            <w:vAlign w:val="center"/>
          </w:tcPr>
          <w:p w14:paraId="152C5696" w14:textId="77777777" w:rsidR="00FD546F" w:rsidRPr="00705326" w:rsidRDefault="00FD546F" w:rsidP="001F271B">
            <w:pPr>
              <w:widowControl w:val="0"/>
              <w:spacing w:line="220" w:lineRule="exact"/>
              <w:jc w:val="center"/>
              <w:rPr>
                <w:rFonts w:eastAsia="Arial"/>
                <w:sz w:val="24"/>
                <w:szCs w:val="24"/>
              </w:rPr>
            </w:pPr>
            <w:proofErr w:type="spellStart"/>
            <w:r w:rsidRPr="004031C0">
              <w:rPr>
                <w:rFonts w:eastAsia="Arial"/>
                <w:sz w:val="24"/>
                <w:szCs w:val="24"/>
              </w:rPr>
              <w:t>VOC</w:t>
            </w:r>
            <w:r w:rsidRPr="004031C0">
              <w:rPr>
                <w:rFonts w:eastAsia="Arial"/>
                <w:sz w:val="24"/>
                <w:szCs w:val="24"/>
                <w:vertAlign w:val="superscript"/>
              </w:rPr>
              <w:t>e</w:t>
            </w:r>
            <w:proofErr w:type="spellEnd"/>
          </w:p>
        </w:tc>
        <w:tc>
          <w:tcPr>
            <w:tcW w:w="3996" w:type="dxa"/>
            <w:tcBorders>
              <w:top w:val="single" w:sz="8" w:space="0" w:color="3F3F3F"/>
              <w:left w:val="single" w:sz="4" w:space="0" w:color="383838"/>
              <w:bottom w:val="single" w:sz="8" w:space="0" w:color="2F2F2F"/>
              <w:right w:val="single" w:sz="8" w:space="0" w:color="747474"/>
            </w:tcBorders>
            <w:vAlign w:val="center"/>
          </w:tcPr>
          <w:p w14:paraId="610262AD" w14:textId="77777777" w:rsidR="00FD546F" w:rsidRPr="00705326" w:rsidRDefault="00FD546F" w:rsidP="001F271B">
            <w:pPr>
              <w:widowControl w:val="0"/>
              <w:spacing w:line="220" w:lineRule="exact"/>
              <w:jc w:val="center"/>
              <w:rPr>
                <w:sz w:val="24"/>
                <w:szCs w:val="24"/>
              </w:rPr>
            </w:pPr>
            <w:r w:rsidRPr="00705326">
              <w:rPr>
                <w:rFonts w:eastAsiaTheme="minorHAnsi"/>
                <w:color w:val="282828"/>
                <w:sz w:val="24"/>
                <w:szCs w:val="24"/>
              </w:rPr>
              <w:t>Good combus</w:t>
            </w:r>
            <w:r w:rsidRPr="00705326">
              <w:rPr>
                <w:rFonts w:eastAsiaTheme="minorHAnsi"/>
                <w:color w:val="4F4F4F"/>
                <w:sz w:val="24"/>
                <w:szCs w:val="24"/>
              </w:rPr>
              <w:t>t</w:t>
            </w:r>
            <w:r w:rsidRPr="00705326">
              <w:rPr>
                <w:rFonts w:eastAsiaTheme="minorHAnsi"/>
                <w:color w:val="282828"/>
                <w:sz w:val="24"/>
                <w:szCs w:val="24"/>
              </w:rPr>
              <w:t>ion</w:t>
            </w:r>
            <w:r w:rsidRPr="00705326">
              <w:rPr>
                <w:rFonts w:eastAsiaTheme="minorHAnsi"/>
                <w:color w:val="282828"/>
                <w:spacing w:val="10"/>
                <w:sz w:val="24"/>
                <w:szCs w:val="24"/>
              </w:rPr>
              <w:t xml:space="preserve"> </w:t>
            </w:r>
            <w:r w:rsidRPr="00705326">
              <w:rPr>
                <w:rFonts w:eastAsiaTheme="minorHAnsi"/>
                <w:color w:val="282828"/>
                <w:sz w:val="24"/>
                <w:szCs w:val="24"/>
              </w:rPr>
              <w:t>practices</w:t>
            </w:r>
          </w:p>
          <w:p w14:paraId="33906ACE" w14:textId="59B72F66" w:rsidR="00FD546F" w:rsidRPr="00705326" w:rsidRDefault="00FD546F" w:rsidP="001F271B">
            <w:pPr>
              <w:widowControl w:val="0"/>
              <w:spacing w:line="220" w:lineRule="exact"/>
              <w:jc w:val="center"/>
              <w:rPr>
                <w:sz w:val="24"/>
                <w:szCs w:val="24"/>
              </w:rPr>
            </w:pPr>
          </w:p>
        </w:tc>
        <w:tc>
          <w:tcPr>
            <w:tcW w:w="994" w:type="dxa"/>
            <w:tcBorders>
              <w:top w:val="single" w:sz="8" w:space="0" w:color="3F3F3F"/>
              <w:left w:val="single" w:sz="8" w:space="0" w:color="747474"/>
              <w:bottom w:val="single" w:sz="8" w:space="0" w:color="2F2F2F"/>
              <w:right w:val="single" w:sz="8" w:space="0" w:color="3B3B3B"/>
            </w:tcBorders>
            <w:vAlign w:val="center"/>
          </w:tcPr>
          <w:p w14:paraId="465E2026" w14:textId="64EF9CD0" w:rsidR="00FD546F" w:rsidRPr="00705326" w:rsidRDefault="001F271B" w:rsidP="00160D8F">
            <w:pPr>
              <w:widowControl w:val="0"/>
              <w:spacing w:line="220" w:lineRule="exact"/>
              <w:ind w:left="5"/>
              <w:jc w:val="center"/>
              <w:rPr>
                <w:sz w:val="24"/>
                <w:szCs w:val="24"/>
              </w:rPr>
            </w:pPr>
            <w:r>
              <w:rPr>
                <w:sz w:val="24"/>
                <w:szCs w:val="24"/>
              </w:rPr>
              <w:t>1.5</w:t>
            </w:r>
          </w:p>
        </w:tc>
        <w:tc>
          <w:tcPr>
            <w:tcW w:w="998" w:type="dxa"/>
            <w:tcBorders>
              <w:top w:val="single" w:sz="8" w:space="0" w:color="3F3F3F"/>
              <w:left w:val="single" w:sz="8" w:space="0" w:color="3B3B3B"/>
              <w:bottom w:val="single" w:sz="8" w:space="0" w:color="2F2F2F"/>
              <w:right w:val="single" w:sz="4" w:space="0" w:color="030303"/>
            </w:tcBorders>
            <w:vAlign w:val="center"/>
          </w:tcPr>
          <w:p w14:paraId="24043E4E" w14:textId="7326DF0E" w:rsidR="00FD546F" w:rsidRPr="00705326" w:rsidRDefault="001F271B" w:rsidP="001F271B">
            <w:pPr>
              <w:widowControl w:val="0"/>
              <w:spacing w:line="220" w:lineRule="exact"/>
              <w:ind w:left="50"/>
              <w:jc w:val="center"/>
              <w:rPr>
                <w:sz w:val="24"/>
                <w:szCs w:val="24"/>
              </w:rPr>
            </w:pPr>
            <w:r>
              <w:rPr>
                <w:rFonts w:eastAsiaTheme="minorHAnsi"/>
                <w:color w:val="161616"/>
                <w:sz w:val="24"/>
                <w:szCs w:val="24"/>
              </w:rPr>
              <w:t>6.57</w:t>
            </w:r>
          </w:p>
        </w:tc>
        <w:tc>
          <w:tcPr>
            <w:tcW w:w="1855" w:type="dxa"/>
            <w:tcBorders>
              <w:top w:val="single" w:sz="8" w:space="0" w:color="3F3F3F"/>
              <w:left w:val="single" w:sz="4" w:space="0" w:color="030303"/>
              <w:bottom w:val="single" w:sz="8" w:space="0" w:color="2F2F2F"/>
              <w:right w:val="single" w:sz="4" w:space="0" w:color="777777"/>
            </w:tcBorders>
          </w:tcPr>
          <w:p w14:paraId="51D6EA69" w14:textId="77777777" w:rsidR="00FD546F" w:rsidRPr="00705326" w:rsidRDefault="00FD546F" w:rsidP="00160D8F">
            <w:pPr>
              <w:widowControl w:val="0"/>
              <w:spacing w:line="220" w:lineRule="exact"/>
              <w:ind w:left="120"/>
              <w:rPr>
                <w:sz w:val="24"/>
                <w:szCs w:val="24"/>
              </w:rPr>
            </w:pPr>
            <w:r w:rsidRPr="00705326">
              <w:rPr>
                <w:rFonts w:eastAsiaTheme="minorHAnsi"/>
                <w:color w:val="161616"/>
                <w:sz w:val="24"/>
                <w:szCs w:val="24"/>
              </w:rPr>
              <w:t xml:space="preserve">Avoid </w:t>
            </w:r>
            <w:r w:rsidRPr="00705326">
              <w:rPr>
                <w:rFonts w:eastAsiaTheme="minorHAnsi"/>
                <w:color w:val="161616"/>
                <w:spacing w:val="2"/>
                <w:sz w:val="24"/>
                <w:szCs w:val="24"/>
              </w:rPr>
              <w:t>Ru</w:t>
            </w:r>
            <w:r w:rsidRPr="00705326">
              <w:rPr>
                <w:rFonts w:eastAsiaTheme="minorHAnsi"/>
                <w:color w:val="3D3D3D"/>
                <w:spacing w:val="2"/>
                <w:sz w:val="24"/>
                <w:szCs w:val="24"/>
              </w:rPr>
              <w:t xml:space="preserve">le </w:t>
            </w:r>
            <w:r w:rsidRPr="00705326">
              <w:rPr>
                <w:rFonts w:eastAsiaTheme="minorHAnsi"/>
                <w:color w:val="282828"/>
                <w:sz w:val="24"/>
                <w:szCs w:val="24"/>
              </w:rPr>
              <w:t>62-212.400,</w:t>
            </w:r>
            <w:r w:rsidRPr="00705326">
              <w:rPr>
                <w:rFonts w:eastAsiaTheme="minorHAnsi"/>
                <w:color w:val="282828"/>
                <w:spacing w:val="38"/>
                <w:sz w:val="24"/>
                <w:szCs w:val="24"/>
              </w:rPr>
              <w:t xml:space="preserve"> </w:t>
            </w:r>
            <w:r w:rsidRPr="00705326">
              <w:rPr>
                <w:rFonts w:eastAsiaTheme="minorHAnsi"/>
                <w:color w:val="3D3D3D"/>
                <w:sz w:val="24"/>
                <w:szCs w:val="24"/>
              </w:rPr>
              <w:t>F.A.C</w:t>
            </w:r>
            <w:r w:rsidRPr="00705326">
              <w:rPr>
                <w:rFonts w:eastAsiaTheme="minorHAnsi"/>
                <w:color w:val="010101"/>
                <w:sz w:val="24"/>
                <w:szCs w:val="24"/>
              </w:rPr>
              <w:t>.</w:t>
            </w:r>
          </w:p>
        </w:tc>
      </w:tr>
    </w:tbl>
    <w:p w14:paraId="67B6B81B" w14:textId="77777777" w:rsidR="001F271B" w:rsidRPr="00FE0380" w:rsidRDefault="001F271B" w:rsidP="001F271B">
      <w:pPr>
        <w:pStyle w:val="ListParagraph"/>
        <w:numPr>
          <w:ilvl w:val="0"/>
          <w:numId w:val="14"/>
        </w:numPr>
        <w:rPr>
          <w:sz w:val="24"/>
          <w:szCs w:val="24"/>
        </w:rPr>
      </w:pPr>
      <w:r w:rsidRPr="00FE0380">
        <w:rPr>
          <w:sz w:val="24"/>
          <w:szCs w:val="24"/>
        </w:rPr>
        <w:t>The CO standards are based on 3-hour test averages as determined by EPA Method 10.</w:t>
      </w:r>
    </w:p>
    <w:p w14:paraId="67C1D001" w14:textId="3D5A6621" w:rsidR="001F271B" w:rsidRPr="00FE0380" w:rsidRDefault="001F271B" w:rsidP="001F271B">
      <w:pPr>
        <w:pStyle w:val="ListParagraph"/>
        <w:numPr>
          <w:ilvl w:val="0"/>
          <w:numId w:val="14"/>
        </w:numPr>
        <w:rPr>
          <w:sz w:val="24"/>
          <w:szCs w:val="24"/>
        </w:rPr>
      </w:pPr>
      <w:r w:rsidRPr="00FE0380">
        <w:rPr>
          <w:sz w:val="24"/>
          <w:szCs w:val="24"/>
        </w:rPr>
        <w:t>The NOx standards are based on 3-hour test averages as dete</w:t>
      </w:r>
      <w:r>
        <w:rPr>
          <w:sz w:val="24"/>
          <w:szCs w:val="24"/>
        </w:rPr>
        <w:t>rmined by</w:t>
      </w:r>
      <w:r w:rsidRPr="00FE0380">
        <w:rPr>
          <w:sz w:val="24"/>
          <w:szCs w:val="24"/>
        </w:rPr>
        <w:t xml:space="preserve"> EPA Method </w:t>
      </w:r>
      <w:r>
        <w:rPr>
          <w:sz w:val="24"/>
          <w:szCs w:val="24"/>
        </w:rPr>
        <w:t>20</w:t>
      </w:r>
      <w:r w:rsidRPr="00FE0380">
        <w:rPr>
          <w:sz w:val="24"/>
          <w:szCs w:val="24"/>
        </w:rPr>
        <w:t>.</w:t>
      </w:r>
    </w:p>
    <w:p w14:paraId="11559B4B" w14:textId="2B5AE425" w:rsidR="001F271B" w:rsidRDefault="001F271B" w:rsidP="002A6572">
      <w:pPr>
        <w:pStyle w:val="ListParagraph"/>
        <w:numPr>
          <w:ilvl w:val="0"/>
          <w:numId w:val="14"/>
        </w:numPr>
        <w:rPr>
          <w:sz w:val="24"/>
          <w:szCs w:val="24"/>
        </w:rPr>
      </w:pPr>
      <w:r w:rsidRPr="00942B1F">
        <w:rPr>
          <w:sz w:val="24"/>
          <w:szCs w:val="24"/>
        </w:rPr>
        <w:t>The fuel sulfur specification is based on the maximum limit specified by Federal Energy Regulatory Commission (FERC) and effectively limits the potential SO</w:t>
      </w:r>
      <w:r w:rsidRPr="00942B1F">
        <w:rPr>
          <w:sz w:val="24"/>
          <w:szCs w:val="24"/>
          <w:vertAlign w:val="subscript"/>
        </w:rPr>
        <w:t>2</w:t>
      </w:r>
      <w:r w:rsidRPr="00942B1F">
        <w:rPr>
          <w:sz w:val="24"/>
          <w:szCs w:val="24"/>
        </w:rPr>
        <w:t xml:space="preserve"> emissions. Expected fuel sulfur levels are less than 1 grain per 100 SCF of natural gas from the pipeline.</w:t>
      </w:r>
      <w:r>
        <w:rPr>
          <w:sz w:val="24"/>
          <w:szCs w:val="24"/>
        </w:rPr>
        <w:t xml:space="preserve">  </w:t>
      </w:r>
      <w:r w:rsidRPr="00942B1F">
        <w:rPr>
          <w:sz w:val="24"/>
          <w:szCs w:val="24"/>
        </w:rPr>
        <w:t>Compliance is by record keeping.</w:t>
      </w:r>
      <w:r w:rsidR="002A6572" w:rsidRPr="002A6572">
        <w:t xml:space="preserve"> </w:t>
      </w:r>
      <w:proofErr w:type="gramStart"/>
      <w:r w:rsidR="002A6572" w:rsidRPr="002A6572">
        <w:rPr>
          <w:sz w:val="24"/>
          <w:szCs w:val="24"/>
        </w:rPr>
        <w:t>which</w:t>
      </w:r>
      <w:proofErr w:type="gramEnd"/>
      <w:r w:rsidR="002A6572" w:rsidRPr="002A6572">
        <w:rPr>
          <w:sz w:val="24"/>
          <w:szCs w:val="24"/>
        </w:rPr>
        <w:t xml:space="preserve"> consist of the incoming fuel sulfur analysis, measured as sulfur (S) in units of grains per 100 SCF of natural gas (grain/100 ft3 gas), and conducted each year</w:t>
      </w:r>
      <w:r w:rsidR="002A052F">
        <w:rPr>
          <w:sz w:val="24"/>
          <w:szCs w:val="24"/>
        </w:rPr>
        <w:t>.</w:t>
      </w:r>
    </w:p>
    <w:p w14:paraId="1C33596D" w14:textId="2A2D0AD6" w:rsidR="001F271B" w:rsidRDefault="001F271B" w:rsidP="001F271B">
      <w:pPr>
        <w:pStyle w:val="ListParagraph"/>
        <w:numPr>
          <w:ilvl w:val="0"/>
          <w:numId w:val="14"/>
        </w:numPr>
        <w:rPr>
          <w:sz w:val="24"/>
          <w:szCs w:val="24"/>
        </w:rPr>
      </w:pPr>
      <w:r w:rsidRPr="00942B1F">
        <w:rPr>
          <w:sz w:val="24"/>
          <w:szCs w:val="24"/>
        </w:rPr>
        <w:t>The opacity standard is based on a 6-minute average, as dete</w:t>
      </w:r>
      <w:r>
        <w:rPr>
          <w:sz w:val="24"/>
          <w:szCs w:val="24"/>
        </w:rPr>
        <w:t>rmined</w:t>
      </w:r>
      <w:r w:rsidRPr="00942B1F">
        <w:rPr>
          <w:sz w:val="24"/>
          <w:szCs w:val="24"/>
        </w:rPr>
        <w:t xml:space="preserve"> by EPA Method 9.</w:t>
      </w:r>
    </w:p>
    <w:p w14:paraId="78FA6184" w14:textId="77777777" w:rsidR="001F271B" w:rsidRPr="00942B1F" w:rsidRDefault="001F271B" w:rsidP="001F271B">
      <w:pPr>
        <w:pStyle w:val="ListParagraph"/>
        <w:numPr>
          <w:ilvl w:val="0"/>
          <w:numId w:val="14"/>
        </w:numPr>
        <w:rPr>
          <w:sz w:val="24"/>
          <w:szCs w:val="24"/>
        </w:rPr>
      </w:pPr>
      <w:r>
        <w:rPr>
          <w:sz w:val="24"/>
          <w:szCs w:val="24"/>
        </w:rPr>
        <w:t>For both PM and VOC, the efficient combustion of clean fuels is indicated by compliance with opacity and CO standards.  There are no pollutant-specific limits and no testing required.</w:t>
      </w:r>
    </w:p>
    <w:p w14:paraId="4C1988D5" w14:textId="7DD61198" w:rsidR="00160D8F" w:rsidRPr="00160D8F" w:rsidRDefault="001F271B" w:rsidP="00160D8F">
      <w:pPr>
        <w:pStyle w:val="ListParagraph"/>
        <w:numPr>
          <w:ilvl w:val="0"/>
          <w:numId w:val="14"/>
        </w:numPr>
        <w:rPr>
          <w:sz w:val="24"/>
          <w:szCs w:val="24"/>
        </w:rPr>
      </w:pPr>
      <w:r w:rsidRPr="00160D8F">
        <w:rPr>
          <w:sz w:val="24"/>
          <w:szCs w:val="24"/>
        </w:rPr>
        <w:t xml:space="preserve">The equivalent maximum hourly emissions are based on permitted capacity, </w:t>
      </w:r>
      <w:r w:rsidR="00160D8F" w:rsidRPr="00160D8F">
        <w:rPr>
          <w:sz w:val="24"/>
          <w:szCs w:val="24"/>
        </w:rPr>
        <w:t>a compressor in</w:t>
      </w:r>
      <w:r w:rsidR="00C323B1">
        <w:rPr>
          <w:sz w:val="24"/>
          <w:szCs w:val="24"/>
        </w:rPr>
        <w:t>l</w:t>
      </w:r>
      <w:r w:rsidR="00160D8F" w:rsidRPr="00160D8F">
        <w:rPr>
          <w:sz w:val="24"/>
          <w:szCs w:val="24"/>
        </w:rPr>
        <w:t>et air temperature of 59 degrees F,</w:t>
      </w:r>
      <w:r w:rsidR="00C323B1">
        <w:rPr>
          <w:sz w:val="24"/>
          <w:szCs w:val="24"/>
        </w:rPr>
        <w:t xml:space="preserve"> </w:t>
      </w:r>
      <w:r w:rsidRPr="00160D8F">
        <w:rPr>
          <w:sz w:val="24"/>
          <w:szCs w:val="24"/>
        </w:rPr>
        <w:t>the corresponding emissions standard (CO, NOx, and SO</w:t>
      </w:r>
      <w:r w:rsidRPr="00160D8F">
        <w:rPr>
          <w:sz w:val="24"/>
          <w:szCs w:val="24"/>
          <w:vertAlign w:val="subscript"/>
        </w:rPr>
        <w:t>2</w:t>
      </w:r>
      <w:r w:rsidRPr="00160D8F">
        <w:rPr>
          <w:sz w:val="24"/>
          <w:szCs w:val="24"/>
        </w:rPr>
        <w:t>), an emission factor from EPA's AP- 42 reference document (PM), and vendor test data (VOC).  The equivalent maximum annual emissions are based on 8760 hours of operation per year and the specified restrictions.</w:t>
      </w:r>
      <w:r w:rsidR="00160D8F" w:rsidRPr="00160D8F">
        <w:rPr>
          <w:sz w:val="24"/>
          <w:szCs w:val="24"/>
        </w:rPr>
        <w:t xml:space="preserve">  Each test report shall include measured mass emission rates for CO, NOx, and SO</w:t>
      </w:r>
      <w:r w:rsidR="00160D8F" w:rsidRPr="00160D8F">
        <w:rPr>
          <w:sz w:val="24"/>
          <w:szCs w:val="24"/>
          <w:vertAlign w:val="subscript"/>
        </w:rPr>
        <w:t xml:space="preserve">2. </w:t>
      </w:r>
      <w:r w:rsidR="00160D8F" w:rsidRPr="00160D8F">
        <w:rPr>
          <w:sz w:val="24"/>
          <w:szCs w:val="24"/>
        </w:rPr>
        <w:t xml:space="preserve"> Mass emission rates for SO</w:t>
      </w:r>
      <w:r w:rsidR="00160D8F" w:rsidRPr="00160D8F">
        <w:rPr>
          <w:sz w:val="24"/>
          <w:szCs w:val="24"/>
          <w:vertAlign w:val="subscript"/>
        </w:rPr>
        <w:t xml:space="preserve">2 </w:t>
      </w:r>
      <w:r w:rsidR="00160D8F" w:rsidRPr="00160D8F">
        <w:rPr>
          <w:sz w:val="24"/>
          <w:szCs w:val="24"/>
        </w:rPr>
        <w:t xml:space="preserve">shall be calculated based on actual fuel sulfur content and fuel flow rate.  </w:t>
      </w:r>
    </w:p>
    <w:p w14:paraId="09B077C4" w14:textId="033D9A12" w:rsidR="001F271B" w:rsidRDefault="001F271B" w:rsidP="001F271B">
      <w:pPr>
        <w:pStyle w:val="ListParagraph"/>
        <w:numPr>
          <w:ilvl w:val="0"/>
          <w:numId w:val="14"/>
        </w:numPr>
        <w:rPr>
          <w:sz w:val="24"/>
          <w:szCs w:val="24"/>
        </w:rPr>
      </w:pPr>
      <w:r w:rsidRPr="00942B1F">
        <w:rPr>
          <w:sz w:val="24"/>
          <w:szCs w:val="24"/>
        </w:rPr>
        <w:t xml:space="preserve">The conditions of this permit ensure that the project does not trigger the PSD preconstruction review requirements of Rule 62-212.400, F.A.C.  </w:t>
      </w:r>
    </w:p>
    <w:p w14:paraId="51EF534C" w14:textId="3BFAFEAC" w:rsidR="001F271B" w:rsidRDefault="001F271B" w:rsidP="001F271B">
      <w:pPr>
        <w:ind w:left="360"/>
        <w:rPr>
          <w:sz w:val="24"/>
          <w:szCs w:val="24"/>
        </w:rPr>
      </w:pPr>
      <w:r w:rsidRPr="00402117">
        <w:rPr>
          <w:sz w:val="24"/>
          <w:szCs w:val="24"/>
        </w:rPr>
        <w:t>[</w:t>
      </w:r>
      <w:r w:rsidR="00E93C6F">
        <w:rPr>
          <w:sz w:val="24"/>
          <w:szCs w:val="24"/>
        </w:rPr>
        <w:t xml:space="preserve">Construction Permit Nos. </w:t>
      </w:r>
      <w:r w:rsidRPr="00402117">
        <w:rPr>
          <w:sz w:val="24"/>
          <w:szCs w:val="24"/>
        </w:rPr>
        <w:t>0830070-00</w:t>
      </w:r>
      <w:r w:rsidR="00E93C6F">
        <w:rPr>
          <w:sz w:val="24"/>
          <w:szCs w:val="24"/>
        </w:rPr>
        <w:t>3</w:t>
      </w:r>
      <w:r w:rsidRPr="00402117">
        <w:rPr>
          <w:sz w:val="24"/>
          <w:szCs w:val="24"/>
        </w:rPr>
        <w:t>-AC</w:t>
      </w:r>
      <w:r w:rsidR="00E93C6F">
        <w:rPr>
          <w:sz w:val="24"/>
          <w:szCs w:val="24"/>
        </w:rPr>
        <w:t xml:space="preserve"> and 0830070-005-AC</w:t>
      </w:r>
      <w:r w:rsidRPr="00402117">
        <w:rPr>
          <w:sz w:val="24"/>
          <w:szCs w:val="24"/>
        </w:rPr>
        <w:t>]</w:t>
      </w:r>
    </w:p>
    <w:p w14:paraId="442BA608" w14:textId="77777777" w:rsidR="00704784" w:rsidRDefault="00704784" w:rsidP="001F271B">
      <w:pPr>
        <w:ind w:left="360"/>
        <w:rPr>
          <w:sz w:val="24"/>
          <w:szCs w:val="24"/>
        </w:rPr>
      </w:pPr>
    </w:p>
    <w:p w14:paraId="7B1AE5E0" w14:textId="307620DB" w:rsidR="00704784" w:rsidRDefault="00704784" w:rsidP="00704784">
      <w:pPr>
        <w:pStyle w:val="ListParagraph"/>
        <w:numPr>
          <w:ilvl w:val="0"/>
          <w:numId w:val="18"/>
        </w:numPr>
        <w:tabs>
          <w:tab w:val="left" w:pos="540"/>
        </w:tabs>
        <w:ind w:left="540" w:hanging="540"/>
        <w:rPr>
          <w:sz w:val="24"/>
          <w:szCs w:val="24"/>
        </w:rPr>
      </w:pPr>
      <w:r w:rsidRPr="00704784">
        <w:rPr>
          <w:sz w:val="24"/>
          <w:szCs w:val="24"/>
          <w:u w:val="single"/>
        </w:rPr>
        <w:t>Excess Emissions Allowed</w:t>
      </w:r>
      <w:r w:rsidRPr="00704784">
        <w:rPr>
          <w:sz w:val="24"/>
          <w:szCs w:val="24"/>
        </w:rPr>
        <w:t xml:space="preserve">. Excess emissions resulting from startup, shutdown or malfunction of any emissions unit shall be permitted providing (1) best operation practices to minimize emissions </w:t>
      </w:r>
      <w:r w:rsidRPr="00704784">
        <w:rPr>
          <w:sz w:val="24"/>
          <w:szCs w:val="24"/>
        </w:rPr>
        <w:lastRenderedPageBreak/>
        <w:t>are adhered to and (2) the duration of excess emissions shall be minimized but in no case exceed two hours in any 24-hour period unless specifically authorized by the Department for longer duration. [Rule 62-210.700(1), F.A.C.]</w:t>
      </w:r>
    </w:p>
    <w:p w14:paraId="581AE56B" w14:textId="77777777" w:rsidR="00704784" w:rsidRPr="00704784" w:rsidRDefault="00704784" w:rsidP="00704784">
      <w:pPr>
        <w:tabs>
          <w:tab w:val="left" w:pos="540"/>
        </w:tabs>
        <w:rPr>
          <w:sz w:val="24"/>
          <w:szCs w:val="24"/>
        </w:rPr>
      </w:pPr>
    </w:p>
    <w:p w14:paraId="402D5742" w14:textId="1FA29A44" w:rsidR="00704784" w:rsidRDefault="00704784" w:rsidP="00704784">
      <w:pPr>
        <w:numPr>
          <w:ilvl w:val="0"/>
          <w:numId w:val="18"/>
        </w:numPr>
        <w:tabs>
          <w:tab w:val="left" w:pos="540"/>
        </w:tabs>
        <w:ind w:left="540" w:hanging="540"/>
        <w:rPr>
          <w:sz w:val="24"/>
          <w:szCs w:val="24"/>
        </w:rPr>
      </w:pPr>
      <w:r>
        <w:rPr>
          <w:sz w:val="24"/>
          <w:szCs w:val="24"/>
          <w:u w:val="single"/>
        </w:rPr>
        <w:t>E</w:t>
      </w:r>
      <w:r w:rsidRPr="00402117">
        <w:rPr>
          <w:sz w:val="24"/>
          <w:szCs w:val="24"/>
          <w:u w:val="single"/>
        </w:rPr>
        <w:t>xcess Emissions Prohibited</w:t>
      </w:r>
      <w:r w:rsidRPr="00402117">
        <w:rPr>
          <w:sz w:val="24"/>
          <w:szCs w:val="24"/>
        </w:rPr>
        <w:t>. Excess emissions caused entirely or in part by poor maintenance, poor operation, or any other equipment or process failure that may reasonably be prevented during startup, shutdown or malfunction shall be prohibited.</w:t>
      </w:r>
      <w:r>
        <w:rPr>
          <w:sz w:val="24"/>
          <w:szCs w:val="24"/>
        </w:rPr>
        <w:t xml:space="preserve"> </w:t>
      </w:r>
      <w:r w:rsidRPr="00402117">
        <w:rPr>
          <w:sz w:val="24"/>
          <w:szCs w:val="24"/>
        </w:rPr>
        <w:t>[Rule 62-210.700(4), F.A.C.]</w:t>
      </w:r>
    </w:p>
    <w:p w14:paraId="7F95C886" w14:textId="77777777" w:rsidR="000D46B1" w:rsidRDefault="000D46B1" w:rsidP="000D46B1">
      <w:pPr>
        <w:pStyle w:val="ListParagraph"/>
        <w:rPr>
          <w:sz w:val="24"/>
          <w:szCs w:val="24"/>
        </w:rPr>
      </w:pPr>
    </w:p>
    <w:p w14:paraId="11B8F4D8" w14:textId="0CA3E98F" w:rsidR="000D46B1" w:rsidRDefault="000D46B1" w:rsidP="00704784">
      <w:pPr>
        <w:numPr>
          <w:ilvl w:val="0"/>
          <w:numId w:val="18"/>
        </w:numPr>
        <w:tabs>
          <w:tab w:val="left" w:pos="540"/>
        </w:tabs>
        <w:ind w:left="540" w:hanging="540"/>
        <w:rPr>
          <w:sz w:val="24"/>
          <w:szCs w:val="24"/>
        </w:rPr>
      </w:pPr>
      <w:r w:rsidRPr="000D46B1">
        <w:rPr>
          <w:sz w:val="24"/>
          <w:szCs w:val="24"/>
          <w:u w:val="single"/>
        </w:rPr>
        <w:t>Excess Emissions – Notification</w:t>
      </w:r>
      <w:r>
        <w:rPr>
          <w:sz w:val="24"/>
          <w:szCs w:val="24"/>
        </w:rPr>
        <w:t xml:space="preserve">.  </w:t>
      </w:r>
      <w:r w:rsidR="00206805">
        <w:rPr>
          <w:sz w:val="24"/>
          <w:szCs w:val="24"/>
        </w:rPr>
        <w:t>In case of excess emissions resulting from malfunctions, the permittee shall notify the Department in accordance with Rule 62-4.130, F.A.C. [Rule 62-210.700(6), F.A.C.]</w:t>
      </w:r>
    </w:p>
    <w:p w14:paraId="5E3CC187" w14:textId="77777777" w:rsidR="00DA6082" w:rsidRDefault="00DA6082" w:rsidP="00DA6082">
      <w:pPr>
        <w:pStyle w:val="ListParagraph"/>
        <w:rPr>
          <w:sz w:val="24"/>
          <w:szCs w:val="24"/>
        </w:rPr>
      </w:pPr>
    </w:p>
    <w:p w14:paraId="1FF3998B" w14:textId="177FFDE5" w:rsidR="00DA6082" w:rsidRPr="00DA6082" w:rsidRDefault="000D46B1" w:rsidP="00206805">
      <w:pPr>
        <w:numPr>
          <w:ilvl w:val="0"/>
          <w:numId w:val="18"/>
        </w:numPr>
        <w:tabs>
          <w:tab w:val="left" w:pos="540"/>
        </w:tabs>
        <w:ind w:left="540" w:hanging="540"/>
        <w:rPr>
          <w:sz w:val="24"/>
          <w:szCs w:val="24"/>
        </w:rPr>
      </w:pPr>
      <w:r w:rsidRPr="000D46B1">
        <w:rPr>
          <w:sz w:val="24"/>
          <w:szCs w:val="24"/>
          <w:u w:val="single"/>
        </w:rPr>
        <w:t>Annual Compliance Tests Required</w:t>
      </w:r>
      <w:r>
        <w:rPr>
          <w:sz w:val="24"/>
          <w:szCs w:val="24"/>
        </w:rPr>
        <w:t>.  During each calendar year (January 1 to December 31</w:t>
      </w:r>
      <w:r w:rsidRPr="000D46B1">
        <w:rPr>
          <w:sz w:val="24"/>
          <w:szCs w:val="24"/>
          <w:vertAlign w:val="superscript"/>
        </w:rPr>
        <w:t>st</w:t>
      </w:r>
      <w:r>
        <w:rPr>
          <w:sz w:val="24"/>
          <w:szCs w:val="24"/>
        </w:rPr>
        <w:t>), EU 008 (</w:t>
      </w:r>
      <w:r w:rsidR="00DA6082" w:rsidRPr="00DA6082">
        <w:rPr>
          <w:sz w:val="24"/>
          <w:szCs w:val="24"/>
        </w:rPr>
        <w:t>Engine No. 170</w:t>
      </w:r>
      <w:r>
        <w:rPr>
          <w:sz w:val="24"/>
          <w:szCs w:val="24"/>
        </w:rPr>
        <w:t>6)</w:t>
      </w:r>
      <w:r w:rsidR="00DA6082" w:rsidRPr="00DA6082">
        <w:rPr>
          <w:sz w:val="24"/>
          <w:szCs w:val="24"/>
        </w:rPr>
        <w:t xml:space="preserve"> shall demonstrate compliance with </w:t>
      </w:r>
      <w:r>
        <w:rPr>
          <w:sz w:val="24"/>
          <w:szCs w:val="24"/>
        </w:rPr>
        <w:t>the emission standards for</w:t>
      </w:r>
      <w:r w:rsidR="00DA6082" w:rsidRPr="00DA6082">
        <w:rPr>
          <w:sz w:val="24"/>
          <w:szCs w:val="24"/>
        </w:rPr>
        <w:t xml:space="preserve"> CO, NO</w:t>
      </w:r>
      <w:r w:rsidR="00DA6082" w:rsidRPr="00DA6082">
        <w:rPr>
          <w:sz w:val="24"/>
          <w:szCs w:val="24"/>
          <w:vertAlign w:val="subscript"/>
        </w:rPr>
        <w:t xml:space="preserve">X, </w:t>
      </w:r>
      <w:r w:rsidR="00DA6082" w:rsidRPr="00DA6082">
        <w:rPr>
          <w:sz w:val="24"/>
          <w:szCs w:val="24"/>
        </w:rPr>
        <w:t>and opacity</w:t>
      </w:r>
      <w:r>
        <w:rPr>
          <w:sz w:val="24"/>
          <w:szCs w:val="24"/>
        </w:rPr>
        <w:t xml:space="preserve">.  </w:t>
      </w:r>
      <w:r w:rsidR="00DA6082" w:rsidRPr="00DA6082">
        <w:rPr>
          <w:sz w:val="24"/>
          <w:szCs w:val="24"/>
        </w:rPr>
        <w:t>CO and NOx performance tests shall be conducted concurrently at permitted capacity.  SO</w:t>
      </w:r>
      <w:r w:rsidR="00DA6082" w:rsidRPr="00DA6082">
        <w:rPr>
          <w:sz w:val="24"/>
          <w:szCs w:val="24"/>
          <w:vertAlign w:val="subscript"/>
        </w:rPr>
        <w:t>2</w:t>
      </w:r>
      <w:r w:rsidR="00DA6082" w:rsidRPr="00DA6082">
        <w:rPr>
          <w:sz w:val="24"/>
          <w:szCs w:val="24"/>
        </w:rPr>
        <w:t xml:space="preserve"> emissions shall be calculated based on fuel flow and vendor analysis of fuel sulfur content. [Rule 62-297.310(8</w:t>
      </w:r>
      <w:proofErr w:type="gramStart"/>
      <w:r w:rsidR="00DA6082" w:rsidRPr="00DA6082">
        <w:rPr>
          <w:sz w:val="24"/>
          <w:szCs w:val="24"/>
        </w:rPr>
        <w:t>)(</w:t>
      </w:r>
      <w:proofErr w:type="gramEnd"/>
      <w:r w:rsidR="00DA6082" w:rsidRPr="00DA6082">
        <w:rPr>
          <w:sz w:val="24"/>
          <w:szCs w:val="24"/>
        </w:rPr>
        <w:t>a), F.A.C. and to avoid Rule 62-212.400, F.A.C.]</w:t>
      </w:r>
    </w:p>
    <w:p w14:paraId="5F56237D" w14:textId="77777777" w:rsidR="00DA6082" w:rsidRPr="00DA6082" w:rsidRDefault="00DA6082" w:rsidP="00206805">
      <w:pPr>
        <w:tabs>
          <w:tab w:val="left" w:pos="720"/>
        </w:tabs>
        <w:ind w:left="540" w:hanging="540"/>
        <w:rPr>
          <w:sz w:val="24"/>
          <w:szCs w:val="24"/>
        </w:rPr>
      </w:pPr>
    </w:p>
    <w:p w14:paraId="069C62E2" w14:textId="77777777" w:rsidR="00DA6082" w:rsidRPr="00DA6082" w:rsidRDefault="00DA6082" w:rsidP="00206805">
      <w:pPr>
        <w:numPr>
          <w:ilvl w:val="0"/>
          <w:numId w:val="18"/>
        </w:numPr>
        <w:tabs>
          <w:tab w:val="left" w:pos="720"/>
        </w:tabs>
        <w:ind w:left="540" w:hanging="540"/>
        <w:rPr>
          <w:sz w:val="24"/>
          <w:szCs w:val="24"/>
        </w:rPr>
      </w:pPr>
      <w:r w:rsidRPr="00DA6082">
        <w:rPr>
          <w:sz w:val="24"/>
          <w:szCs w:val="24"/>
          <w:u w:val="single"/>
        </w:rPr>
        <w:t>Test Methods</w:t>
      </w:r>
      <w:r w:rsidRPr="00DA6082">
        <w:rPr>
          <w:sz w:val="24"/>
          <w:szCs w:val="24"/>
        </w:rPr>
        <w:t>.  Required tests shall be performed in accordance with the following reference methods:</w:t>
      </w:r>
    </w:p>
    <w:p w14:paraId="388A1DDE" w14:textId="77777777" w:rsidR="00DA6082" w:rsidRPr="00DA6082" w:rsidRDefault="00DA6082" w:rsidP="00DA6082">
      <w:pPr>
        <w:spacing w:after="120"/>
        <w:ind w:left="720" w:hanging="720"/>
        <w:rPr>
          <w:sz w:val="24"/>
          <w:szCs w:val="24"/>
        </w:rPr>
      </w:pPr>
      <w:r w:rsidRPr="00DA6082">
        <w:rPr>
          <w:b/>
          <w:sz w:val="24"/>
          <w:szCs w:val="24"/>
        </w:rPr>
        <w:tab/>
      </w:r>
      <w:r w:rsidRPr="00DA6082">
        <w:rPr>
          <w:sz w:val="24"/>
          <w:szCs w:val="24"/>
        </w:rPr>
        <w:t xml:space="preserve"> </w:t>
      </w:r>
    </w:p>
    <w:tbl>
      <w:tblPr>
        <w:tblW w:w="9180" w:type="dxa"/>
        <w:tblInd w:w="70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7956"/>
      </w:tblGrid>
      <w:tr w:rsidR="00DA6082" w:rsidRPr="00DA6082" w14:paraId="625A6062" w14:textId="77777777" w:rsidTr="00160D8F">
        <w:trPr>
          <w:tblHeader/>
        </w:trPr>
        <w:tc>
          <w:tcPr>
            <w:tcW w:w="1224" w:type="dxa"/>
            <w:tcBorders>
              <w:top w:val="single" w:sz="12" w:space="0" w:color="auto"/>
              <w:left w:val="single" w:sz="12" w:space="0" w:color="auto"/>
              <w:bottom w:val="single" w:sz="12" w:space="0" w:color="auto"/>
            </w:tcBorders>
          </w:tcPr>
          <w:p w14:paraId="25A8961B" w14:textId="77777777" w:rsidR="00DA6082" w:rsidRPr="00DA6082" w:rsidRDefault="00DA6082" w:rsidP="00DA6082">
            <w:pPr>
              <w:jc w:val="center"/>
              <w:rPr>
                <w:b/>
                <w:sz w:val="24"/>
                <w:szCs w:val="24"/>
              </w:rPr>
            </w:pPr>
            <w:r w:rsidRPr="00DA6082">
              <w:rPr>
                <w:b/>
                <w:sz w:val="24"/>
                <w:szCs w:val="24"/>
              </w:rPr>
              <w:t>Method</w:t>
            </w:r>
          </w:p>
        </w:tc>
        <w:tc>
          <w:tcPr>
            <w:tcW w:w="7956" w:type="dxa"/>
            <w:tcBorders>
              <w:top w:val="single" w:sz="12" w:space="0" w:color="auto"/>
              <w:bottom w:val="single" w:sz="12" w:space="0" w:color="auto"/>
              <w:right w:val="single" w:sz="12" w:space="0" w:color="auto"/>
            </w:tcBorders>
          </w:tcPr>
          <w:p w14:paraId="4F935616" w14:textId="77777777" w:rsidR="00DA6082" w:rsidRPr="00DA6082" w:rsidRDefault="00DA6082" w:rsidP="00DA6082">
            <w:pPr>
              <w:rPr>
                <w:b/>
                <w:sz w:val="24"/>
                <w:szCs w:val="24"/>
              </w:rPr>
            </w:pPr>
            <w:r w:rsidRPr="00DA6082">
              <w:rPr>
                <w:b/>
                <w:sz w:val="24"/>
                <w:szCs w:val="24"/>
              </w:rPr>
              <w:t>Description of Method and Comments</w:t>
            </w:r>
          </w:p>
        </w:tc>
      </w:tr>
      <w:tr w:rsidR="00DA6082" w:rsidRPr="00DA6082" w14:paraId="0CC82D70" w14:textId="77777777" w:rsidTr="00160D8F">
        <w:tc>
          <w:tcPr>
            <w:tcW w:w="1224" w:type="dxa"/>
            <w:tcBorders>
              <w:top w:val="single" w:sz="12" w:space="0" w:color="auto"/>
              <w:left w:val="single" w:sz="12" w:space="0" w:color="auto"/>
            </w:tcBorders>
          </w:tcPr>
          <w:p w14:paraId="40307A00" w14:textId="77777777" w:rsidR="00DA6082" w:rsidRPr="00DA6082" w:rsidRDefault="00DA6082" w:rsidP="00DA6082">
            <w:pPr>
              <w:jc w:val="center"/>
              <w:rPr>
                <w:sz w:val="24"/>
                <w:szCs w:val="24"/>
                <w:highlight w:val="yellow"/>
              </w:rPr>
            </w:pPr>
            <w:r w:rsidRPr="00DA6082">
              <w:rPr>
                <w:sz w:val="24"/>
                <w:szCs w:val="24"/>
              </w:rPr>
              <w:t>1 - 4</w:t>
            </w:r>
          </w:p>
        </w:tc>
        <w:tc>
          <w:tcPr>
            <w:tcW w:w="7956" w:type="dxa"/>
            <w:tcBorders>
              <w:top w:val="single" w:sz="12" w:space="0" w:color="auto"/>
              <w:right w:val="single" w:sz="12" w:space="0" w:color="auto"/>
            </w:tcBorders>
          </w:tcPr>
          <w:p w14:paraId="1EC52925" w14:textId="77777777" w:rsidR="00DA6082" w:rsidRPr="00DA6082" w:rsidRDefault="00DA6082" w:rsidP="00DA6082">
            <w:pPr>
              <w:rPr>
                <w:sz w:val="24"/>
                <w:szCs w:val="24"/>
              </w:rPr>
            </w:pPr>
            <w:r w:rsidRPr="00DA6082">
              <w:rPr>
                <w:sz w:val="24"/>
                <w:szCs w:val="24"/>
              </w:rPr>
              <w:t>Traverse Points, Velocity and Flow Rate, Gas Analysis, and Moisture Content</w:t>
            </w:r>
          </w:p>
        </w:tc>
      </w:tr>
      <w:tr w:rsidR="00DA6082" w:rsidRPr="00DA6082" w14:paraId="04EFCDD1" w14:textId="77777777" w:rsidTr="00160D8F">
        <w:tc>
          <w:tcPr>
            <w:tcW w:w="1224" w:type="dxa"/>
            <w:tcBorders>
              <w:left w:val="single" w:sz="12" w:space="0" w:color="auto"/>
            </w:tcBorders>
          </w:tcPr>
          <w:p w14:paraId="5AD8066A" w14:textId="77777777" w:rsidR="00DA6082" w:rsidRPr="00DA6082" w:rsidRDefault="00DA6082" w:rsidP="00DA6082">
            <w:pPr>
              <w:jc w:val="center"/>
              <w:rPr>
                <w:sz w:val="24"/>
                <w:szCs w:val="24"/>
              </w:rPr>
            </w:pPr>
            <w:r w:rsidRPr="00DA6082">
              <w:rPr>
                <w:sz w:val="24"/>
                <w:szCs w:val="24"/>
              </w:rPr>
              <w:t>9</w:t>
            </w:r>
          </w:p>
        </w:tc>
        <w:tc>
          <w:tcPr>
            <w:tcW w:w="7956" w:type="dxa"/>
            <w:tcBorders>
              <w:right w:val="single" w:sz="12" w:space="0" w:color="auto"/>
            </w:tcBorders>
          </w:tcPr>
          <w:p w14:paraId="2C7AFAAF" w14:textId="77777777" w:rsidR="00DA6082" w:rsidRPr="00DA6082" w:rsidRDefault="00DA6082" w:rsidP="00DA6082">
            <w:pPr>
              <w:rPr>
                <w:sz w:val="24"/>
                <w:szCs w:val="24"/>
              </w:rPr>
            </w:pPr>
            <w:r w:rsidRPr="00DA6082">
              <w:rPr>
                <w:sz w:val="24"/>
                <w:szCs w:val="24"/>
              </w:rPr>
              <w:t>Visual Determination of the Opacity of Emissions from Stationary Sources</w:t>
            </w:r>
          </w:p>
        </w:tc>
      </w:tr>
      <w:tr w:rsidR="00DA6082" w:rsidRPr="00DA6082" w14:paraId="598ED6F3" w14:textId="77777777" w:rsidTr="00160D8F">
        <w:tc>
          <w:tcPr>
            <w:tcW w:w="1224" w:type="dxa"/>
            <w:tcBorders>
              <w:left w:val="single" w:sz="12" w:space="0" w:color="auto"/>
            </w:tcBorders>
          </w:tcPr>
          <w:p w14:paraId="7EB76DEA" w14:textId="77777777" w:rsidR="00DA6082" w:rsidRPr="00DA6082" w:rsidRDefault="00DA6082" w:rsidP="00DA6082">
            <w:pPr>
              <w:jc w:val="center"/>
              <w:rPr>
                <w:sz w:val="24"/>
                <w:szCs w:val="24"/>
              </w:rPr>
            </w:pPr>
            <w:r w:rsidRPr="00DA6082">
              <w:rPr>
                <w:sz w:val="24"/>
                <w:szCs w:val="24"/>
              </w:rPr>
              <w:t>10</w:t>
            </w:r>
          </w:p>
        </w:tc>
        <w:tc>
          <w:tcPr>
            <w:tcW w:w="7956" w:type="dxa"/>
            <w:tcBorders>
              <w:right w:val="single" w:sz="12" w:space="0" w:color="auto"/>
            </w:tcBorders>
          </w:tcPr>
          <w:p w14:paraId="5E00A38A" w14:textId="77777777" w:rsidR="00DA6082" w:rsidRPr="00DA6082" w:rsidRDefault="00DA6082" w:rsidP="00DA6082">
            <w:pPr>
              <w:rPr>
                <w:sz w:val="24"/>
                <w:szCs w:val="24"/>
              </w:rPr>
            </w:pPr>
            <w:r w:rsidRPr="00DA6082">
              <w:rPr>
                <w:sz w:val="24"/>
                <w:szCs w:val="24"/>
              </w:rPr>
              <w:t>Determination of Carbon Monoxide Emissions from Stationary Sources – 40 CFR 60, Appendix A.</w:t>
            </w:r>
          </w:p>
        </w:tc>
      </w:tr>
      <w:tr w:rsidR="00DA6082" w:rsidRPr="00DA6082" w14:paraId="4DC8BF59" w14:textId="77777777" w:rsidTr="00160D8F">
        <w:trPr>
          <w:trHeight w:val="154"/>
        </w:trPr>
        <w:tc>
          <w:tcPr>
            <w:tcW w:w="1224" w:type="dxa"/>
            <w:tcBorders>
              <w:left w:val="single" w:sz="12" w:space="0" w:color="auto"/>
            </w:tcBorders>
          </w:tcPr>
          <w:p w14:paraId="57D8FEBE" w14:textId="77777777" w:rsidR="00DA6082" w:rsidRPr="00DA6082" w:rsidRDefault="00DA6082" w:rsidP="00DA6082">
            <w:pPr>
              <w:spacing w:before="40" w:after="40"/>
              <w:jc w:val="center"/>
              <w:rPr>
                <w:sz w:val="24"/>
                <w:szCs w:val="24"/>
              </w:rPr>
            </w:pPr>
            <w:r w:rsidRPr="00DA6082">
              <w:rPr>
                <w:sz w:val="24"/>
                <w:szCs w:val="24"/>
              </w:rPr>
              <w:t>19</w:t>
            </w:r>
          </w:p>
        </w:tc>
        <w:tc>
          <w:tcPr>
            <w:tcW w:w="7956" w:type="dxa"/>
            <w:tcBorders>
              <w:right w:val="single" w:sz="12" w:space="0" w:color="auto"/>
            </w:tcBorders>
          </w:tcPr>
          <w:p w14:paraId="3AB1B064" w14:textId="221EECAB" w:rsidR="00DA6082" w:rsidRPr="00DA6082" w:rsidRDefault="00DA6082" w:rsidP="00EE59BF">
            <w:pPr>
              <w:spacing w:before="40" w:after="40"/>
              <w:jc w:val="both"/>
              <w:rPr>
                <w:sz w:val="24"/>
                <w:szCs w:val="24"/>
              </w:rPr>
            </w:pPr>
            <w:r w:rsidRPr="00DA6082">
              <w:rPr>
                <w:sz w:val="24"/>
                <w:szCs w:val="24"/>
              </w:rPr>
              <w:t>Determination of PM, SO</w:t>
            </w:r>
            <w:r w:rsidRPr="00DA6082">
              <w:rPr>
                <w:sz w:val="24"/>
                <w:szCs w:val="24"/>
                <w:vertAlign w:val="subscript"/>
              </w:rPr>
              <w:t>2</w:t>
            </w:r>
            <w:r w:rsidRPr="00DA6082">
              <w:rPr>
                <w:sz w:val="24"/>
                <w:szCs w:val="24"/>
              </w:rPr>
              <w:t>, and NOx Emission Rates (Optional F factor method may be used to determine flow rate and gas analysis to calculate mass emissions in Methods 1-4)</w:t>
            </w:r>
          </w:p>
        </w:tc>
      </w:tr>
      <w:tr w:rsidR="00DA6082" w:rsidRPr="00DA6082" w14:paraId="25E661C3" w14:textId="77777777" w:rsidTr="00160D8F">
        <w:trPr>
          <w:trHeight w:val="154"/>
        </w:trPr>
        <w:tc>
          <w:tcPr>
            <w:tcW w:w="1224" w:type="dxa"/>
            <w:tcBorders>
              <w:left w:val="single" w:sz="12" w:space="0" w:color="auto"/>
            </w:tcBorders>
          </w:tcPr>
          <w:p w14:paraId="3F755409" w14:textId="12414F62" w:rsidR="00DA6082" w:rsidRPr="00DA6082" w:rsidRDefault="00DA6082" w:rsidP="00DA6082">
            <w:pPr>
              <w:spacing w:before="40" w:after="40"/>
              <w:jc w:val="center"/>
              <w:rPr>
                <w:sz w:val="24"/>
                <w:szCs w:val="24"/>
              </w:rPr>
            </w:pPr>
            <w:r>
              <w:rPr>
                <w:sz w:val="24"/>
                <w:szCs w:val="24"/>
              </w:rPr>
              <w:t>20</w:t>
            </w:r>
          </w:p>
        </w:tc>
        <w:tc>
          <w:tcPr>
            <w:tcW w:w="7956" w:type="dxa"/>
            <w:tcBorders>
              <w:right w:val="single" w:sz="12" w:space="0" w:color="auto"/>
            </w:tcBorders>
          </w:tcPr>
          <w:p w14:paraId="1325A2E2" w14:textId="445640CB" w:rsidR="00DA6082" w:rsidRPr="00DA6082" w:rsidRDefault="00DA6082" w:rsidP="00DA6082">
            <w:pPr>
              <w:spacing w:before="40" w:after="40"/>
              <w:jc w:val="both"/>
              <w:rPr>
                <w:sz w:val="24"/>
                <w:szCs w:val="24"/>
              </w:rPr>
            </w:pPr>
            <w:r w:rsidRPr="00DA6082">
              <w:rPr>
                <w:sz w:val="24"/>
                <w:szCs w:val="24"/>
              </w:rPr>
              <w:t>Dete</w:t>
            </w:r>
            <w:r>
              <w:rPr>
                <w:sz w:val="24"/>
                <w:szCs w:val="24"/>
              </w:rPr>
              <w:t>rm</w:t>
            </w:r>
            <w:r w:rsidRPr="00DA6082">
              <w:rPr>
                <w:sz w:val="24"/>
                <w:szCs w:val="24"/>
              </w:rPr>
              <w:t>ination of Nitrogen Oxides, Sulfur Dioxide and Diluent Emissions from  Gas Turbines</w:t>
            </w:r>
          </w:p>
        </w:tc>
      </w:tr>
    </w:tbl>
    <w:p w14:paraId="29619D10" w14:textId="7AA8FC64" w:rsidR="00DA6082" w:rsidRPr="00DA6082" w:rsidRDefault="00DA6082" w:rsidP="00DA608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720" w:hanging="720"/>
        <w:rPr>
          <w:sz w:val="24"/>
          <w:szCs w:val="24"/>
          <w:u w:val="single"/>
        </w:rPr>
      </w:pPr>
      <w:r w:rsidRPr="00DA6082">
        <w:rPr>
          <w:sz w:val="24"/>
          <w:szCs w:val="24"/>
        </w:rPr>
        <w:tab/>
        <w:t xml:space="preserve">The above methods are described in 40 CFR 60, Appendix A, and adopted by reference in Rule 62-204.800, F.A.C.  No other methods may be used unless prior written approval is received from the Department.  </w:t>
      </w:r>
      <w:r w:rsidR="001811A9">
        <w:rPr>
          <w:sz w:val="24"/>
          <w:szCs w:val="24"/>
        </w:rPr>
        <w:t>[</w:t>
      </w:r>
      <w:r w:rsidR="001811A9" w:rsidRPr="009C5A12">
        <w:rPr>
          <w:sz w:val="24"/>
          <w:szCs w:val="24"/>
        </w:rPr>
        <w:t>Construction Permit No. 0830070-005-AC</w:t>
      </w:r>
      <w:r w:rsidR="001811A9">
        <w:rPr>
          <w:sz w:val="24"/>
          <w:szCs w:val="24"/>
        </w:rPr>
        <w:t>]</w:t>
      </w:r>
    </w:p>
    <w:p w14:paraId="20D33F96" w14:textId="77777777" w:rsidR="00DA6082" w:rsidRDefault="00DA6082" w:rsidP="002A6572">
      <w:pPr>
        <w:numPr>
          <w:ilvl w:val="0"/>
          <w:numId w:val="18"/>
        </w:numPr>
        <w:tabs>
          <w:tab w:val="left" w:pos="540"/>
        </w:tabs>
        <w:ind w:left="540" w:hanging="540"/>
        <w:rPr>
          <w:sz w:val="24"/>
          <w:szCs w:val="24"/>
        </w:rPr>
      </w:pPr>
      <w:r w:rsidRPr="00DA6082">
        <w:rPr>
          <w:sz w:val="24"/>
          <w:szCs w:val="24"/>
          <w:u w:val="single"/>
        </w:rPr>
        <w:t>Test Notification</w:t>
      </w:r>
      <w:r w:rsidRPr="00DA6082">
        <w:rPr>
          <w:sz w:val="24"/>
          <w:szCs w:val="24"/>
        </w:rPr>
        <w:t>.  The permittee shall notify the Compliance Authority, at least 15 days prior to the date on which each formal compliance test is to begin, of the date, time, and place of each such test, and the test contact person who will be responsible for coordinating and having such test conducted for the permittee.  [Rules 62-4.070(3) and 62-297.310(7</w:t>
      </w:r>
      <w:proofErr w:type="gramStart"/>
      <w:r w:rsidRPr="00DA6082">
        <w:rPr>
          <w:sz w:val="24"/>
          <w:szCs w:val="24"/>
        </w:rPr>
        <w:t>)(</w:t>
      </w:r>
      <w:proofErr w:type="gramEnd"/>
      <w:r w:rsidRPr="00DA6082">
        <w:rPr>
          <w:sz w:val="24"/>
          <w:szCs w:val="24"/>
        </w:rPr>
        <w:t>a)9., F.A.C.]</w:t>
      </w:r>
    </w:p>
    <w:p w14:paraId="23932405" w14:textId="77777777" w:rsidR="00264192" w:rsidRPr="00DA6082" w:rsidRDefault="00264192" w:rsidP="00264192">
      <w:pPr>
        <w:tabs>
          <w:tab w:val="left" w:pos="540"/>
        </w:tabs>
        <w:rPr>
          <w:sz w:val="24"/>
          <w:szCs w:val="24"/>
        </w:rPr>
      </w:pPr>
    </w:p>
    <w:p w14:paraId="70ACD639" w14:textId="2E0ABD5A" w:rsidR="00DA6082" w:rsidRPr="00DA6082" w:rsidRDefault="00DA6082" w:rsidP="00206805">
      <w:pPr>
        <w:numPr>
          <w:ilvl w:val="0"/>
          <w:numId w:val="18"/>
        </w:numPr>
        <w:tabs>
          <w:tab w:val="left" w:pos="540"/>
        </w:tabs>
        <w:ind w:left="540" w:hanging="540"/>
        <w:rPr>
          <w:sz w:val="24"/>
          <w:szCs w:val="24"/>
        </w:rPr>
      </w:pPr>
      <w:r w:rsidRPr="00DA6082">
        <w:rPr>
          <w:sz w:val="24"/>
          <w:szCs w:val="24"/>
          <w:u w:val="single"/>
        </w:rPr>
        <w:lastRenderedPageBreak/>
        <w:t xml:space="preserve">Operating Rate </w:t>
      </w:r>
      <w:proofErr w:type="gramStart"/>
      <w:r w:rsidRPr="00DA6082">
        <w:rPr>
          <w:sz w:val="24"/>
          <w:szCs w:val="24"/>
          <w:u w:val="single"/>
        </w:rPr>
        <w:t>During</w:t>
      </w:r>
      <w:proofErr w:type="gramEnd"/>
      <w:r w:rsidRPr="00DA6082">
        <w:rPr>
          <w:sz w:val="24"/>
          <w:szCs w:val="24"/>
          <w:u w:val="single"/>
        </w:rPr>
        <w:t xml:space="preserve"> Testing</w:t>
      </w:r>
      <w:r w:rsidRPr="00DA6082">
        <w:rPr>
          <w:sz w:val="24"/>
          <w:szCs w:val="24"/>
        </w:rPr>
        <w:t xml:space="preserve">.  Testing of emissions shall be conducted with the emissions unit operating at permitted capacity. The maximum operating rate is the maximum permitted heat input rate to the compressor engine </w:t>
      </w:r>
      <w:r w:rsidRPr="000D46B1">
        <w:rPr>
          <w:sz w:val="24"/>
          <w:szCs w:val="24"/>
        </w:rPr>
        <w:t>(</w:t>
      </w:r>
      <w:r w:rsidR="000D46B1" w:rsidRPr="000D46B1">
        <w:rPr>
          <w:sz w:val="24"/>
          <w:szCs w:val="24"/>
        </w:rPr>
        <w:t>134.8</w:t>
      </w:r>
      <w:r w:rsidRPr="000D46B1">
        <w:rPr>
          <w:sz w:val="24"/>
          <w:szCs w:val="24"/>
        </w:rPr>
        <w:t xml:space="preserve"> </w:t>
      </w:r>
      <w:proofErr w:type="spellStart"/>
      <w:r w:rsidRPr="000D46B1">
        <w:rPr>
          <w:sz w:val="24"/>
          <w:szCs w:val="24"/>
        </w:rPr>
        <w:t>MMBtu</w:t>
      </w:r>
      <w:proofErr w:type="spellEnd"/>
      <w:r w:rsidRPr="000D46B1">
        <w:rPr>
          <w:sz w:val="24"/>
          <w:szCs w:val="24"/>
        </w:rPr>
        <w:t xml:space="preserve"> per hour for Engine No. 170</w:t>
      </w:r>
      <w:r w:rsidR="000D46B1" w:rsidRPr="000D46B1">
        <w:rPr>
          <w:sz w:val="24"/>
          <w:szCs w:val="24"/>
        </w:rPr>
        <w:t>6</w:t>
      </w:r>
      <w:r w:rsidRPr="000D46B1">
        <w:rPr>
          <w:sz w:val="24"/>
          <w:szCs w:val="24"/>
        </w:rPr>
        <w:t>).</w:t>
      </w:r>
      <w:r w:rsidRPr="00DA6082">
        <w:rPr>
          <w:sz w:val="24"/>
          <w:szCs w:val="24"/>
        </w:rPr>
        <w:t xml:space="preserve">  Permitted capacity is defined as 90 to 100 percent of the maximum operation rate allowed by the permit.  If it is impractical to test at permitted capacity, subsequent emissions unit operation is limited to 110 percent of the test load until a new test is conducted. Once the unit is so limited, operation at higher capacities is allowed for no more than 15 consecutive days for the purpose of additional compliance testing to regain the authority to operate at the permitted capacity.</w:t>
      </w:r>
      <w:r w:rsidRPr="00DA6082">
        <w:rPr>
          <w:sz w:val="24"/>
          <w:szCs w:val="24"/>
        </w:rPr>
        <w:tab/>
      </w:r>
      <w:r w:rsidRPr="00DA6082">
        <w:rPr>
          <w:sz w:val="24"/>
          <w:szCs w:val="24"/>
        </w:rPr>
        <w:tab/>
      </w:r>
      <w:r w:rsidRPr="00DA6082">
        <w:rPr>
          <w:sz w:val="24"/>
          <w:szCs w:val="24"/>
        </w:rPr>
        <w:tab/>
        <w:t xml:space="preserve"> [Rule 62-297.310(2), F.A.C.] </w:t>
      </w:r>
      <w:r w:rsidRPr="00DA6082">
        <w:rPr>
          <w:sz w:val="24"/>
          <w:szCs w:val="24"/>
        </w:rPr>
        <w:tab/>
      </w:r>
    </w:p>
    <w:p w14:paraId="31A33654" w14:textId="77777777" w:rsidR="00DA6082" w:rsidRPr="00DA6082" w:rsidRDefault="00DA6082" w:rsidP="00206805">
      <w:pPr>
        <w:tabs>
          <w:tab w:val="left" w:pos="540"/>
        </w:tabs>
        <w:ind w:left="540" w:hanging="540"/>
        <w:rPr>
          <w:sz w:val="24"/>
          <w:szCs w:val="24"/>
        </w:rPr>
      </w:pPr>
    </w:p>
    <w:p w14:paraId="7A801BCC" w14:textId="70BA04DA" w:rsidR="00DA6082" w:rsidRDefault="00DA6082" w:rsidP="005B28F3">
      <w:pPr>
        <w:numPr>
          <w:ilvl w:val="0"/>
          <w:numId w:val="18"/>
        </w:numPr>
        <w:tabs>
          <w:tab w:val="left" w:pos="540"/>
        </w:tabs>
        <w:ind w:left="540" w:hanging="540"/>
        <w:rPr>
          <w:sz w:val="24"/>
          <w:szCs w:val="24"/>
        </w:rPr>
      </w:pPr>
      <w:r w:rsidRPr="00A11C54">
        <w:rPr>
          <w:sz w:val="24"/>
          <w:szCs w:val="24"/>
          <w:u w:val="single"/>
        </w:rPr>
        <w:t>Test Reports</w:t>
      </w:r>
      <w:r w:rsidRPr="00A11C54">
        <w:rPr>
          <w:sz w:val="24"/>
          <w:szCs w:val="24"/>
        </w:rPr>
        <w:t>. The permittee shall prepare and submit reports for all required tests in accordance with the requirements specified in Appendix D (Common Testing Requirements) of this permit, that is, “The required test report shall be filed with the Department as soon as practical but no later than 45 days after the last sampling run of each test is completed.”   [Rule 62-297.310(8), F.A.C.]</w:t>
      </w:r>
    </w:p>
    <w:p w14:paraId="1607D2F1" w14:textId="77777777" w:rsidR="00A11C54" w:rsidRDefault="00A11C54" w:rsidP="00A11C54">
      <w:pPr>
        <w:pStyle w:val="ListParagraph"/>
        <w:rPr>
          <w:sz w:val="24"/>
          <w:szCs w:val="24"/>
        </w:rPr>
      </w:pPr>
    </w:p>
    <w:p w14:paraId="5A1440B0" w14:textId="0147D943" w:rsidR="00DA6082" w:rsidRPr="00A11C54" w:rsidRDefault="00DA6082" w:rsidP="005B28F3">
      <w:pPr>
        <w:numPr>
          <w:ilvl w:val="0"/>
          <w:numId w:val="18"/>
        </w:numPr>
        <w:tabs>
          <w:tab w:val="left" w:pos="540"/>
        </w:tabs>
        <w:ind w:left="540" w:hanging="540"/>
        <w:rPr>
          <w:sz w:val="24"/>
          <w:szCs w:val="24"/>
        </w:rPr>
      </w:pPr>
      <w:r w:rsidRPr="00A11C54">
        <w:rPr>
          <w:sz w:val="24"/>
          <w:szCs w:val="24"/>
          <w:u w:val="single"/>
        </w:rPr>
        <w:t>Required Equipment</w:t>
      </w:r>
      <w:r w:rsidRPr="00A11C54">
        <w:rPr>
          <w:sz w:val="24"/>
          <w:szCs w:val="24"/>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compliance of the emissions unit with applicable emission limiting standards. [Rule 62-297.310(5</w:t>
      </w:r>
      <w:proofErr w:type="gramStart"/>
      <w:r w:rsidRPr="00A11C54">
        <w:rPr>
          <w:sz w:val="24"/>
          <w:szCs w:val="24"/>
        </w:rPr>
        <w:t>)(</w:t>
      </w:r>
      <w:proofErr w:type="gramEnd"/>
      <w:r w:rsidRPr="00A11C54">
        <w:rPr>
          <w:sz w:val="24"/>
          <w:szCs w:val="24"/>
        </w:rPr>
        <w:t>a), F.A.C.]</w:t>
      </w:r>
    </w:p>
    <w:p w14:paraId="56027727" w14:textId="77777777" w:rsidR="00DA6082" w:rsidRPr="00DA6082" w:rsidRDefault="00DA6082" w:rsidP="00206805">
      <w:pPr>
        <w:numPr>
          <w:ilvl w:val="0"/>
          <w:numId w:val="18"/>
        </w:numPr>
        <w:tabs>
          <w:tab w:val="left" w:pos="540"/>
        </w:tabs>
        <w:suppressAutoHyphens/>
        <w:spacing w:before="120" w:after="120"/>
        <w:ind w:left="540" w:hanging="540"/>
        <w:rPr>
          <w:b/>
          <w:sz w:val="24"/>
          <w:szCs w:val="24"/>
          <w:u w:val="single"/>
        </w:rPr>
      </w:pPr>
      <w:r w:rsidRPr="00DA6082">
        <w:rPr>
          <w:sz w:val="24"/>
          <w:szCs w:val="24"/>
          <w:u w:val="single"/>
        </w:rPr>
        <w:t>Accuracy of Equipment</w:t>
      </w:r>
      <w:r w:rsidRPr="00DA6082">
        <w:rPr>
          <w:sz w:val="24"/>
          <w:szCs w:val="24"/>
        </w:rPr>
        <w:t>.  Equipment or instruments used to directly or indirectly determine process variables, including devices such flow meters, shall be calibrated and adjusted to indicate the true value of the parameter being measured with sufficient accuracy to allow the applicable process variable to be determined within 10 percent of its true value.                                          [Rule 62-297.310(5</w:t>
      </w:r>
      <w:proofErr w:type="gramStart"/>
      <w:r w:rsidRPr="00DA6082">
        <w:rPr>
          <w:sz w:val="24"/>
          <w:szCs w:val="24"/>
        </w:rPr>
        <w:t>)(</w:t>
      </w:r>
      <w:proofErr w:type="gramEnd"/>
      <w:r w:rsidRPr="00DA6082">
        <w:rPr>
          <w:sz w:val="24"/>
          <w:szCs w:val="24"/>
        </w:rPr>
        <w:t xml:space="preserve">b), F.A.C.] </w:t>
      </w:r>
    </w:p>
    <w:p w14:paraId="37A1FD7E" w14:textId="77777777" w:rsidR="00DA6082" w:rsidRDefault="00DA6082" w:rsidP="00DA6082">
      <w:pPr>
        <w:numPr>
          <w:ilvl w:val="12"/>
          <w:numId w:val="21"/>
        </w:numPr>
        <w:tabs>
          <w:tab w:val="clear" w:pos="360"/>
          <w:tab w:val="num" w:pos="0"/>
        </w:tabs>
        <w:rPr>
          <w:b/>
          <w:sz w:val="24"/>
          <w:szCs w:val="24"/>
          <w:u w:val="single"/>
        </w:rPr>
      </w:pPr>
      <w:r w:rsidRPr="00DA6082">
        <w:rPr>
          <w:b/>
          <w:sz w:val="24"/>
          <w:szCs w:val="24"/>
          <w:u w:val="single"/>
        </w:rPr>
        <w:t>Recordkeeping Requirements</w:t>
      </w:r>
    </w:p>
    <w:p w14:paraId="09930E6B" w14:textId="77777777" w:rsidR="00DF7457" w:rsidRDefault="00DF7457" w:rsidP="00DF7457">
      <w:pPr>
        <w:rPr>
          <w:b/>
          <w:sz w:val="24"/>
          <w:szCs w:val="24"/>
          <w:u w:val="single"/>
        </w:rPr>
      </w:pPr>
    </w:p>
    <w:p w14:paraId="1B0B6194" w14:textId="353E5501" w:rsidR="00DF7457" w:rsidRPr="003103B9" w:rsidRDefault="00DF7457" w:rsidP="003103B9">
      <w:pPr>
        <w:pStyle w:val="ListParagraph"/>
        <w:numPr>
          <w:ilvl w:val="0"/>
          <w:numId w:val="18"/>
        </w:numPr>
        <w:ind w:left="540" w:hanging="540"/>
        <w:rPr>
          <w:sz w:val="24"/>
          <w:szCs w:val="24"/>
        </w:rPr>
      </w:pPr>
      <w:r w:rsidRPr="003103B9">
        <w:rPr>
          <w:sz w:val="24"/>
          <w:szCs w:val="24"/>
          <w:u w:val="single"/>
        </w:rPr>
        <w:t>Test Reports</w:t>
      </w:r>
      <w:r w:rsidRPr="003103B9">
        <w:rPr>
          <w:sz w:val="24"/>
          <w:szCs w:val="24"/>
        </w:rPr>
        <w:t>.  The permittee shall prepare and submit reports for all required tests in accordance with the requirements specified in Appendix TR</w:t>
      </w:r>
      <w:r w:rsidR="00770076" w:rsidRPr="003103B9">
        <w:rPr>
          <w:sz w:val="24"/>
          <w:szCs w:val="24"/>
        </w:rPr>
        <w:t xml:space="preserve"> of this permit.  </w:t>
      </w:r>
      <w:r w:rsidRPr="003103B9">
        <w:rPr>
          <w:sz w:val="24"/>
          <w:szCs w:val="24"/>
        </w:rPr>
        <w:t>In addition, NOx emissions shall be corrected to ISO ambient atmospheric conditions and compare</w:t>
      </w:r>
      <w:r w:rsidR="00770076" w:rsidRPr="003103B9">
        <w:rPr>
          <w:sz w:val="24"/>
          <w:szCs w:val="24"/>
        </w:rPr>
        <w:t>d</w:t>
      </w:r>
      <w:r w:rsidRPr="003103B9">
        <w:rPr>
          <w:sz w:val="24"/>
          <w:szCs w:val="24"/>
        </w:rPr>
        <w:t xml:space="preserve"> to </w:t>
      </w:r>
      <w:r w:rsidR="006329AB">
        <w:rPr>
          <w:sz w:val="24"/>
          <w:szCs w:val="24"/>
        </w:rPr>
        <w:t>40 CFR 60.332</w:t>
      </w:r>
      <w:r w:rsidRPr="003103B9">
        <w:rPr>
          <w:sz w:val="24"/>
          <w:szCs w:val="24"/>
        </w:rPr>
        <w:t>. For each run, the test report shall also indicate the heat input rate (MMBTU per hour), percent base load, and the compressor inlet air temperature.</w:t>
      </w:r>
    </w:p>
    <w:p w14:paraId="1EAB1960" w14:textId="78B03371" w:rsidR="00DF7457" w:rsidRDefault="00DF7457" w:rsidP="00DF7457">
      <w:pPr>
        <w:ind w:left="540"/>
        <w:rPr>
          <w:sz w:val="24"/>
          <w:szCs w:val="24"/>
        </w:rPr>
      </w:pPr>
      <w:r w:rsidRPr="00DF7457">
        <w:rPr>
          <w:sz w:val="24"/>
          <w:szCs w:val="24"/>
        </w:rPr>
        <w:t>[Rule 62-297.310(8), F.A.C.</w:t>
      </w:r>
      <w:r w:rsidR="006329AB">
        <w:rPr>
          <w:sz w:val="24"/>
          <w:szCs w:val="24"/>
        </w:rPr>
        <w:t>, and 40 CFR 60.332</w:t>
      </w:r>
      <w:r w:rsidRPr="00DF7457">
        <w:rPr>
          <w:sz w:val="24"/>
          <w:szCs w:val="24"/>
        </w:rPr>
        <w:t>]</w:t>
      </w:r>
    </w:p>
    <w:p w14:paraId="7B91070D" w14:textId="77777777" w:rsidR="003103B9" w:rsidRDefault="003103B9" w:rsidP="00DF7457">
      <w:pPr>
        <w:ind w:left="540"/>
        <w:rPr>
          <w:sz w:val="24"/>
          <w:szCs w:val="24"/>
        </w:rPr>
      </w:pPr>
    </w:p>
    <w:p w14:paraId="05E42EAA" w14:textId="3E160758" w:rsidR="00DF7457" w:rsidRPr="003103B9" w:rsidRDefault="00DF7457" w:rsidP="003103B9">
      <w:pPr>
        <w:pStyle w:val="ListParagraph"/>
        <w:numPr>
          <w:ilvl w:val="0"/>
          <w:numId w:val="18"/>
        </w:numPr>
        <w:ind w:left="540" w:hanging="540"/>
        <w:rPr>
          <w:sz w:val="24"/>
          <w:szCs w:val="24"/>
        </w:rPr>
      </w:pPr>
      <w:r w:rsidRPr="003103B9">
        <w:rPr>
          <w:sz w:val="24"/>
          <w:szCs w:val="24"/>
          <w:u w:val="single"/>
        </w:rPr>
        <w:t>Fuel Monitoring</w:t>
      </w:r>
      <w:r w:rsidR="003103B9">
        <w:rPr>
          <w:sz w:val="24"/>
          <w:szCs w:val="24"/>
        </w:rPr>
        <w:t>. T</w:t>
      </w:r>
      <w:r w:rsidRPr="003103B9">
        <w:rPr>
          <w:sz w:val="24"/>
          <w:szCs w:val="24"/>
        </w:rPr>
        <w:t>he permittee shall not claim the allowance for fuel-bound nitrogen in establishing the NSPS NOx standard</w:t>
      </w:r>
      <w:r w:rsidR="006329AB">
        <w:rPr>
          <w:sz w:val="24"/>
          <w:szCs w:val="24"/>
        </w:rPr>
        <w:t xml:space="preserve"> (per 40 CFR 60.332)</w:t>
      </w:r>
      <w:r w:rsidRPr="003103B9">
        <w:rPr>
          <w:sz w:val="24"/>
          <w:szCs w:val="24"/>
        </w:rPr>
        <w:t>. Only pipe</w:t>
      </w:r>
      <w:r w:rsidR="003103B9">
        <w:rPr>
          <w:sz w:val="24"/>
          <w:szCs w:val="24"/>
        </w:rPr>
        <w:t>line</w:t>
      </w:r>
      <w:r w:rsidRPr="003103B9">
        <w:rPr>
          <w:sz w:val="24"/>
          <w:szCs w:val="24"/>
        </w:rPr>
        <w:t xml:space="preserve"> quality natural gas shall be fired. The current pipeline tariff specifies the maximum sulfur content as 10 grains of sulfur per 100 cubic feet of natu</w:t>
      </w:r>
      <w:r w:rsidR="003103B9">
        <w:rPr>
          <w:sz w:val="24"/>
          <w:szCs w:val="24"/>
        </w:rPr>
        <w:t>ral</w:t>
      </w:r>
      <w:r w:rsidRPr="003103B9">
        <w:rPr>
          <w:sz w:val="24"/>
          <w:szCs w:val="24"/>
        </w:rPr>
        <w:t xml:space="preserve"> gas. </w:t>
      </w:r>
      <w:r w:rsidRPr="006329AB">
        <w:rPr>
          <w:b/>
          <w:sz w:val="24"/>
          <w:szCs w:val="24"/>
        </w:rPr>
        <w:t>Therefore, no fuel nitrogen or fuel sulfur monitoring is required</w:t>
      </w:r>
      <w:r w:rsidR="003103B9" w:rsidRPr="006329AB">
        <w:rPr>
          <w:b/>
          <w:sz w:val="24"/>
          <w:szCs w:val="24"/>
        </w:rPr>
        <w:t>.</w:t>
      </w:r>
      <w:r w:rsidR="003103B9">
        <w:rPr>
          <w:sz w:val="24"/>
          <w:szCs w:val="24"/>
        </w:rPr>
        <w:t xml:space="preserve">  </w:t>
      </w:r>
      <w:r w:rsidRPr="003103B9">
        <w:rPr>
          <w:sz w:val="24"/>
          <w:szCs w:val="24"/>
        </w:rPr>
        <w:t xml:space="preserve">The fuel monitoring provisions were revised pursuant to the final </w:t>
      </w:r>
      <w:r w:rsidR="003103B9">
        <w:rPr>
          <w:sz w:val="24"/>
          <w:szCs w:val="24"/>
        </w:rPr>
        <w:t>July 2004 amendments to 40 CFR 60, Subpart GG. [</w:t>
      </w:r>
      <w:r w:rsidR="00F158BB">
        <w:rPr>
          <w:sz w:val="24"/>
          <w:szCs w:val="24"/>
        </w:rPr>
        <w:t xml:space="preserve">Rule 62-204.800(8)(b)41., 40 CFR 60.334, and </w:t>
      </w:r>
      <w:r w:rsidR="003103B9">
        <w:rPr>
          <w:sz w:val="24"/>
          <w:szCs w:val="24"/>
        </w:rPr>
        <w:t>P</w:t>
      </w:r>
      <w:r w:rsidRPr="003103B9">
        <w:rPr>
          <w:sz w:val="24"/>
          <w:szCs w:val="24"/>
        </w:rPr>
        <w:t>ermit No. 0830070-005-AC]</w:t>
      </w:r>
    </w:p>
    <w:p w14:paraId="1DDEE5A2" w14:textId="77777777" w:rsidR="00DF7457" w:rsidRPr="00DF7457" w:rsidRDefault="00DF7457" w:rsidP="00DF7457">
      <w:pPr>
        <w:rPr>
          <w:b/>
          <w:sz w:val="24"/>
          <w:szCs w:val="24"/>
          <w:u w:val="single"/>
        </w:rPr>
      </w:pPr>
    </w:p>
    <w:p w14:paraId="0B1C4255" w14:textId="3F209A4E" w:rsidR="00DF7457" w:rsidRDefault="00D31573" w:rsidP="005B28F3">
      <w:pPr>
        <w:pStyle w:val="ListParagraph"/>
        <w:numPr>
          <w:ilvl w:val="0"/>
          <w:numId w:val="18"/>
        </w:numPr>
        <w:ind w:left="540" w:hanging="540"/>
        <w:rPr>
          <w:sz w:val="24"/>
          <w:szCs w:val="24"/>
        </w:rPr>
      </w:pPr>
      <w:r w:rsidRPr="00D31573">
        <w:rPr>
          <w:sz w:val="24"/>
          <w:szCs w:val="24"/>
          <w:u w:val="single"/>
        </w:rPr>
        <w:lastRenderedPageBreak/>
        <w:t>Monitor and Record</w:t>
      </w:r>
      <w:r w:rsidRPr="00D31573">
        <w:rPr>
          <w:sz w:val="24"/>
          <w:szCs w:val="24"/>
        </w:rPr>
        <w:t xml:space="preserve">. </w:t>
      </w:r>
      <w:r w:rsidR="00DF7457" w:rsidRPr="00D31573">
        <w:rPr>
          <w:sz w:val="24"/>
          <w:szCs w:val="24"/>
        </w:rPr>
        <w:t>Using</w:t>
      </w:r>
      <w:r>
        <w:rPr>
          <w:sz w:val="24"/>
          <w:szCs w:val="24"/>
        </w:rPr>
        <w:t xml:space="preserve"> </w:t>
      </w:r>
      <w:r w:rsidR="00DF7457" w:rsidRPr="00D31573">
        <w:rPr>
          <w:sz w:val="24"/>
          <w:szCs w:val="24"/>
        </w:rPr>
        <w:t>the au</w:t>
      </w:r>
      <w:r>
        <w:rPr>
          <w:sz w:val="24"/>
          <w:szCs w:val="24"/>
        </w:rPr>
        <w:t>t</w:t>
      </w:r>
      <w:r w:rsidR="00DF7457" w:rsidRPr="00D31573">
        <w:rPr>
          <w:sz w:val="24"/>
          <w:szCs w:val="24"/>
        </w:rPr>
        <w:t xml:space="preserve">omated gas turbine control system, the permittee shall monitor and record </w:t>
      </w:r>
      <w:r w:rsidR="001811A9">
        <w:rPr>
          <w:sz w:val="24"/>
          <w:szCs w:val="24"/>
        </w:rPr>
        <w:t xml:space="preserve">the </w:t>
      </w:r>
      <w:r w:rsidR="00DF7457" w:rsidRPr="00D31573">
        <w:rPr>
          <w:sz w:val="24"/>
          <w:szCs w:val="24"/>
        </w:rPr>
        <w:t>heat input (</w:t>
      </w:r>
      <w:proofErr w:type="spellStart"/>
      <w:r w:rsidR="00DF7457" w:rsidRPr="00D31573">
        <w:rPr>
          <w:sz w:val="24"/>
          <w:szCs w:val="24"/>
        </w:rPr>
        <w:t>MMBtu</w:t>
      </w:r>
      <w:proofErr w:type="spellEnd"/>
      <w:r w:rsidR="00DF7457" w:rsidRPr="00D31573">
        <w:rPr>
          <w:sz w:val="24"/>
          <w:szCs w:val="24"/>
        </w:rPr>
        <w:t>)</w:t>
      </w:r>
      <w:r>
        <w:rPr>
          <w:sz w:val="24"/>
          <w:szCs w:val="24"/>
        </w:rPr>
        <w:t xml:space="preserve"> </w:t>
      </w:r>
      <w:r w:rsidR="00DF7457" w:rsidRPr="00D31573">
        <w:rPr>
          <w:sz w:val="24"/>
          <w:szCs w:val="24"/>
        </w:rPr>
        <w:t xml:space="preserve">and </w:t>
      </w:r>
      <w:r>
        <w:rPr>
          <w:sz w:val="24"/>
          <w:szCs w:val="24"/>
        </w:rPr>
        <w:t xml:space="preserve">the </w:t>
      </w:r>
      <w:r w:rsidR="00DF7457" w:rsidRPr="00D31573">
        <w:rPr>
          <w:sz w:val="24"/>
          <w:szCs w:val="24"/>
        </w:rPr>
        <w:t>hours of gas turbine operation. [Rule 62- 4.070(3), F.A.C.</w:t>
      </w:r>
      <w:r w:rsidR="001811A9">
        <w:rPr>
          <w:sz w:val="24"/>
          <w:szCs w:val="24"/>
        </w:rPr>
        <w:t xml:space="preserve">, and </w:t>
      </w:r>
      <w:r w:rsidR="001811A9" w:rsidRPr="009C5A12">
        <w:rPr>
          <w:sz w:val="24"/>
          <w:szCs w:val="24"/>
        </w:rPr>
        <w:t>Permit No. 0830070-005-AC</w:t>
      </w:r>
      <w:r w:rsidR="00DF7457" w:rsidRPr="00D31573">
        <w:rPr>
          <w:sz w:val="24"/>
          <w:szCs w:val="24"/>
        </w:rPr>
        <w:t>]</w:t>
      </w:r>
    </w:p>
    <w:p w14:paraId="334259A9" w14:textId="77777777" w:rsidR="005B28F3" w:rsidRPr="005B28F3" w:rsidRDefault="005B28F3" w:rsidP="005B28F3">
      <w:pPr>
        <w:pStyle w:val="ListParagraph"/>
        <w:rPr>
          <w:sz w:val="24"/>
          <w:szCs w:val="24"/>
        </w:rPr>
      </w:pPr>
    </w:p>
    <w:p w14:paraId="16C358DF" w14:textId="33AA0E50" w:rsidR="005B28F3" w:rsidRDefault="00DF7457" w:rsidP="005B28F3">
      <w:pPr>
        <w:pStyle w:val="ListParagraph"/>
        <w:numPr>
          <w:ilvl w:val="0"/>
          <w:numId w:val="18"/>
        </w:numPr>
        <w:ind w:left="540" w:hanging="540"/>
        <w:rPr>
          <w:sz w:val="24"/>
          <w:szCs w:val="24"/>
        </w:rPr>
      </w:pPr>
      <w:r w:rsidRPr="005B28F3">
        <w:rPr>
          <w:sz w:val="24"/>
          <w:szCs w:val="24"/>
          <w:u w:val="single"/>
        </w:rPr>
        <w:t>Component Replacements</w:t>
      </w:r>
      <w:r w:rsidR="005B28F3" w:rsidRPr="005B28F3">
        <w:rPr>
          <w:sz w:val="24"/>
          <w:szCs w:val="24"/>
        </w:rPr>
        <w:t>.</w:t>
      </w:r>
      <w:r w:rsidRPr="005B28F3">
        <w:rPr>
          <w:sz w:val="24"/>
          <w:szCs w:val="24"/>
        </w:rPr>
        <w:t xml:space="preserve"> For the repl</w:t>
      </w:r>
      <w:r w:rsidR="005B28F3" w:rsidRPr="005B28F3">
        <w:rPr>
          <w:sz w:val="24"/>
          <w:szCs w:val="24"/>
        </w:rPr>
        <w:t>ace</w:t>
      </w:r>
      <w:r w:rsidRPr="005B28F3">
        <w:rPr>
          <w:sz w:val="24"/>
          <w:szCs w:val="24"/>
        </w:rPr>
        <w:t>ment of gas turbine components to facilitate prompt repair and return the unit to its original specificat</w:t>
      </w:r>
      <w:r w:rsidR="005B28F3" w:rsidRPr="005B28F3">
        <w:rPr>
          <w:sz w:val="24"/>
          <w:szCs w:val="24"/>
        </w:rPr>
        <w:t>i</w:t>
      </w:r>
      <w:r w:rsidRPr="005B28F3">
        <w:rPr>
          <w:sz w:val="24"/>
          <w:szCs w:val="24"/>
        </w:rPr>
        <w:t>ons, the p</w:t>
      </w:r>
      <w:r w:rsidR="005B28F3" w:rsidRPr="005B28F3">
        <w:rPr>
          <w:sz w:val="24"/>
          <w:szCs w:val="24"/>
        </w:rPr>
        <w:t>ermittee</w:t>
      </w:r>
      <w:r w:rsidRPr="005B28F3">
        <w:rPr>
          <w:sz w:val="24"/>
          <w:szCs w:val="24"/>
        </w:rPr>
        <w:t xml:space="preserve"> shall comply with the</w:t>
      </w:r>
      <w:r w:rsidR="005B28F3" w:rsidRPr="005B28F3">
        <w:rPr>
          <w:sz w:val="24"/>
          <w:szCs w:val="24"/>
        </w:rPr>
        <w:t xml:space="preserve"> </w:t>
      </w:r>
      <w:r w:rsidRPr="005B28F3">
        <w:rPr>
          <w:sz w:val="24"/>
          <w:szCs w:val="24"/>
        </w:rPr>
        <w:t>following notifications and testing requirements.</w:t>
      </w:r>
      <w:r w:rsidR="005B28F3" w:rsidRPr="005B28F3">
        <w:rPr>
          <w:sz w:val="24"/>
          <w:szCs w:val="24"/>
        </w:rPr>
        <w:t xml:space="preserve"> </w:t>
      </w:r>
      <w:r w:rsidR="001811A9">
        <w:rPr>
          <w:sz w:val="24"/>
          <w:szCs w:val="24"/>
        </w:rPr>
        <w:t xml:space="preserve"> </w:t>
      </w:r>
      <w:r w:rsidR="001811A9" w:rsidRPr="009C5A12">
        <w:rPr>
          <w:sz w:val="24"/>
          <w:szCs w:val="24"/>
        </w:rPr>
        <w:t>[Construction Permit No. 0830070-005-AC]</w:t>
      </w:r>
    </w:p>
    <w:p w14:paraId="346A4D01" w14:textId="77777777" w:rsidR="005D64FD" w:rsidRPr="005D64FD" w:rsidRDefault="005D64FD" w:rsidP="005D64FD">
      <w:pPr>
        <w:pStyle w:val="ListParagraph"/>
        <w:rPr>
          <w:sz w:val="24"/>
          <w:szCs w:val="24"/>
        </w:rPr>
      </w:pPr>
    </w:p>
    <w:p w14:paraId="219B76FB" w14:textId="7C5405A1" w:rsidR="005B28F3" w:rsidRPr="00DF7457" w:rsidRDefault="005B28F3" w:rsidP="009C5A12">
      <w:pPr>
        <w:pStyle w:val="ListParagraph"/>
        <w:numPr>
          <w:ilvl w:val="0"/>
          <w:numId w:val="23"/>
        </w:numPr>
        <w:ind w:left="1080"/>
        <w:rPr>
          <w:b/>
          <w:sz w:val="24"/>
          <w:szCs w:val="24"/>
          <w:u w:val="single"/>
        </w:rPr>
      </w:pPr>
      <w:r>
        <w:rPr>
          <w:sz w:val="24"/>
          <w:szCs w:val="24"/>
        </w:rPr>
        <w:t>Components shall only be replaced with functionally equivalent “like-kind” equipment.</w:t>
      </w:r>
    </w:p>
    <w:p w14:paraId="6F24C08E" w14:textId="70F01B34" w:rsidR="00DF7457" w:rsidRDefault="00DF7457" w:rsidP="009C5A12">
      <w:pPr>
        <w:ind w:left="1080"/>
        <w:rPr>
          <w:sz w:val="24"/>
          <w:szCs w:val="24"/>
        </w:rPr>
      </w:pPr>
      <w:r w:rsidRPr="009C5A12">
        <w:rPr>
          <w:sz w:val="24"/>
          <w:szCs w:val="24"/>
        </w:rPr>
        <w:t>Replacement components may consist of improved or newer equipment, but such components sha</w:t>
      </w:r>
      <w:r w:rsidR="005B28F3" w:rsidRPr="009C5A12">
        <w:rPr>
          <w:sz w:val="24"/>
          <w:szCs w:val="24"/>
        </w:rPr>
        <w:t>ll</w:t>
      </w:r>
      <w:r w:rsidRPr="009C5A12">
        <w:rPr>
          <w:sz w:val="24"/>
          <w:szCs w:val="24"/>
        </w:rPr>
        <w:t xml:space="preserve"> not change operation or increase the capacity (heat input</w:t>
      </w:r>
      <w:r w:rsidR="005B28F3" w:rsidRPr="009C5A12">
        <w:rPr>
          <w:sz w:val="24"/>
          <w:szCs w:val="24"/>
        </w:rPr>
        <w:t>)</w:t>
      </w:r>
      <w:r w:rsidRPr="009C5A12">
        <w:rPr>
          <w:sz w:val="24"/>
          <w:szCs w:val="24"/>
        </w:rPr>
        <w:t xml:space="preserve"> of the gas turbine. Replacement components th</w:t>
      </w:r>
      <w:r w:rsidR="005D64FD" w:rsidRPr="009C5A12">
        <w:rPr>
          <w:sz w:val="24"/>
          <w:szCs w:val="24"/>
        </w:rPr>
        <w:t>at</w:t>
      </w:r>
      <w:r w:rsidRPr="009C5A12">
        <w:rPr>
          <w:sz w:val="24"/>
          <w:szCs w:val="24"/>
        </w:rPr>
        <w:t xml:space="preserve"> affect emissions sha</w:t>
      </w:r>
      <w:r w:rsidR="005B28F3" w:rsidRPr="009C5A12">
        <w:rPr>
          <w:sz w:val="24"/>
          <w:szCs w:val="24"/>
        </w:rPr>
        <w:t>ll</w:t>
      </w:r>
      <w:r w:rsidRPr="009C5A12">
        <w:rPr>
          <w:sz w:val="24"/>
          <w:szCs w:val="24"/>
        </w:rPr>
        <w:t xml:space="preserve"> be designed to achieve the emissions standards specified in all valid air pe</w:t>
      </w:r>
      <w:r w:rsidR="005B28F3" w:rsidRPr="009C5A12">
        <w:rPr>
          <w:sz w:val="24"/>
          <w:szCs w:val="24"/>
        </w:rPr>
        <w:t>rmits</w:t>
      </w:r>
      <w:r w:rsidRPr="009C5A12">
        <w:rPr>
          <w:sz w:val="24"/>
          <w:szCs w:val="24"/>
        </w:rPr>
        <w:t xml:space="preserve"> and shall achieve these standards or better. After a component replacement, the gas turbine compressor engine remains subject to the standards of a</w:t>
      </w:r>
      <w:r w:rsidR="005B28F3" w:rsidRPr="009C5A12">
        <w:rPr>
          <w:sz w:val="24"/>
          <w:szCs w:val="24"/>
        </w:rPr>
        <w:t>ll</w:t>
      </w:r>
      <w:r w:rsidRPr="009C5A12">
        <w:rPr>
          <w:sz w:val="24"/>
          <w:szCs w:val="24"/>
        </w:rPr>
        <w:t xml:space="preserve"> valid air permits. </w:t>
      </w:r>
    </w:p>
    <w:p w14:paraId="1CE3EE52" w14:textId="77777777" w:rsidR="005D64FD" w:rsidRDefault="005D64FD" w:rsidP="009C5A12">
      <w:pPr>
        <w:ind w:left="1080" w:hanging="360"/>
        <w:rPr>
          <w:sz w:val="24"/>
          <w:szCs w:val="24"/>
        </w:rPr>
      </w:pPr>
    </w:p>
    <w:p w14:paraId="01035EBF" w14:textId="176A258E" w:rsidR="005D64FD" w:rsidRPr="009C5A12" w:rsidRDefault="005D64FD" w:rsidP="009C5A12">
      <w:pPr>
        <w:pStyle w:val="ListParagraph"/>
        <w:numPr>
          <w:ilvl w:val="0"/>
          <w:numId w:val="28"/>
        </w:numPr>
        <w:ind w:left="1080"/>
        <w:rPr>
          <w:sz w:val="24"/>
          <w:szCs w:val="24"/>
        </w:rPr>
      </w:pPr>
      <w:r w:rsidRPr="009C5A12">
        <w:rPr>
          <w:sz w:val="24"/>
          <w:szCs w:val="24"/>
        </w:rPr>
        <w:t>The permittee shall notify the Compliance Authority within seven days after beginning any replacement of the gas generator component of the compressor engine. Within seven days of first fire on a replacement gas generator, the permittee shall submit the following information to the Compliance Authority:  date of first fire and certification from the vendor that the replacement gas generator is a functionally equivalent "like-kind" component. The vendor certification shall also identify the make, model number, maximum, heat input rate (</w:t>
      </w:r>
      <w:proofErr w:type="spellStart"/>
      <w:r w:rsidRPr="009C5A12">
        <w:rPr>
          <w:sz w:val="24"/>
          <w:szCs w:val="24"/>
        </w:rPr>
        <w:t>MMBtu</w:t>
      </w:r>
      <w:proofErr w:type="spellEnd"/>
      <w:r w:rsidRPr="009C5A12">
        <w:rPr>
          <w:sz w:val="24"/>
          <w:szCs w:val="24"/>
        </w:rPr>
        <w:t>/hour), power output (</w:t>
      </w:r>
      <w:proofErr w:type="spellStart"/>
      <w:r w:rsidRPr="009C5A12">
        <w:rPr>
          <w:sz w:val="24"/>
          <w:szCs w:val="24"/>
        </w:rPr>
        <w:t>bhp</w:t>
      </w:r>
      <w:proofErr w:type="spellEnd"/>
      <w:r w:rsidRPr="009C5A12">
        <w:rPr>
          <w:sz w:val="24"/>
          <w:szCs w:val="24"/>
        </w:rPr>
        <w:t xml:space="preserve">) at ISO conditions, and that the permitted emission rates   are achievable with the replacement component.  This notification may be made by letter or email.  A copy of the information shall be kept on site at the compressor station.  Within 60 days of restarting the unit after a gas generator replacement, the permittee shall conduct stack tests to demonstrate compliance with the applicable emission standards.  The permittee shall notify the Compliance Authority in writing at least 15 days prior to conducting these tests. The permittee shall comply with all permit requirement s for test notifications, test methods, test procedures, and reporting. </w:t>
      </w:r>
    </w:p>
    <w:p w14:paraId="6F3A8625" w14:textId="77777777" w:rsidR="005D64FD" w:rsidRPr="005D64FD" w:rsidRDefault="005D64FD" w:rsidP="009C5A12">
      <w:pPr>
        <w:ind w:left="1080" w:hanging="360"/>
        <w:rPr>
          <w:sz w:val="24"/>
          <w:szCs w:val="24"/>
        </w:rPr>
      </w:pPr>
    </w:p>
    <w:p w14:paraId="50091F2B" w14:textId="575B8452" w:rsidR="005D64FD" w:rsidRPr="005D64FD" w:rsidRDefault="005D64FD" w:rsidP="009C5A12">
      <w:pPr>
        <w:pStyle w:val="ListParagraph"/>
        <w:numPr>
          <w:ilvl w:val="0"/>
          <w:numId w:val="30"/>
        </w:numPr>
        <w:ind w:left="1080"/>
        <w:rPr>
          <w:sz w:val="24"/>
          <w:szCs w:val="24"/>
        </w:rPr>
      </w:pPr>
      <w:r>
        <w:rPr>
          <w:sz w:val="24"/>
          <w:szCs w:val="24"/>
        </w:rPr>
        <w:t>After investigation and for good cause, the Department may require special compliance tests pursuant to Rule 62-297.310(7</w:t>
      </w:r>
      <w:proofErr w:type="gramStart"/>
      <w:r>
        <w:rPr>
          <w:sz w:val="24"/>
          <w:szCs w:val="24"/>
        </w:rPr>
        <w:t>)(</w:t>
      </w:r>
      <w:proofErr w:type="gramEnd"/>
      <w:r>
        <w:rPr>
          <w:sz w:val="24"/>
          <w:szCs w:val="24"/>
        </w:rPr>
        <w:t>b), F.A.C.</w:t>
      </w:r>
    </w:p>
    <w:p w14:paraId="5C869AF2" w14:textId="77777777" w:rsidR="00DA6082" w:rsidRPr="00DA6082" w:rsidRDefault="00DA6082" w:rsidP="00DA6082">
      <w:pPr>
        <w:tabs>
          <w:tab w:val="left" w:pos="720"/>
        </w:tabs>
        <w:suppressAutoHyphens/>
        <w:rPr>
          <w:b/>
          <w:sz w:val="24"/>
          <w:szCs w:val="24"/>
          <w:u w:val="single"/>
        </w:rPr>
      </w:pPr>
    </w:p>
    <w:p w14:paraId="32F31D64" w14:textId="465082A4" w:rsidR="00DA6082" w:rsidRPr="00DA6082" w:rsidRDefault="00DA6082" w:rsidP="00746D74">
      <w:pPr>
        <w:numPr>
          <w:ilvl w:val="0"/>
          <w:numId w:val="18"/>
        </w:numPr>
        <w:tabs>
          <w:tab w:val="left" w:pos="540"/>
        </w:tabs>
        <w:suppressAutoHyphens/>
        <w:ind w:left="540" w:hanging="540"/>
        <w:rPr>
          <w:b/>
          <w:sz w:val="24"/>
          <w:szCs w:val="24"/>
          <w:u w:val="single"/>
        </w:rPr>
      </w:pPr>
      <w:r w:rsidRPr="00DA6082">
        <w:rPr>
          <w:sz w:val="24"/>
          <w:szCs w:val="24"/>
          <w:u w:val="single"/>
        </w:rPr>
        <w:t>Monthly Recordkeeping Requirement</w:t>
      </w:r>
      <w:r w:rsidRPr="00DA6082">
        <w:rPr>
          <w:sz w:val="24"/>
          <w:szCs w:val="24"/>
        </w:rPr>
        <w:t xml:space="preserve">. In order to demonstrate compliance with Specific Condition Nos. </w:t>
      </w:r>
      <w:r w:rsidR="00746D74" w:rsidRPr="00746D74">
        <w:rPr>
          <w:b/>
          <w:sz w:val="24"/>
          <w:szCs w:val="24"/>
        </w:rPr>
        <w:t>C</w:t>
      </w:r>
      <w:r w:rsidRPr="00746D74">
        <w:rPr>
          <w:b/>
          <w:sz w:val="24"/>
          <w:szCs w:val="24"/>
        </w:rPr>
        <w:t>.</w:t>
      </w:r>
      <w:r w:rsidR="00746D74">
        <w:rPr>
          <w:b/>
          <w:sz w:val="24"/>
          <w:szCs w:val="24"/>
        </w:rPr>
        <w:t>2</w:t>
      </w:r>
      <w:r w:rsidRPr="00DA6082">
        <w:rPr>
          <w:b/>
          <w:sz w:val="24"/>
          <w:szCs w:val="24"/>
        </w:rPr>
        <w:t>.</w:t>
      </w:r>
      <w:r w:rsidR="001811A9">
        <w:rPr>
          <w:b/>
          <w:sz w:val="24"/>
          <w:szCs w:val="24"/>
        </w:rPr>
        <w:t>,</w:t>
      </w:r>
      <w:r w:rsidRPr="00DA6082">
        <w:rPr>
          <w:sz w:val="24"/>
          <w:szCs w:val="24"/>
        </w:rPr>
        <w:t xml:space="preserve"> </w:t>
      </w:r>
      <w:r w:rsidR="00746D74">
        <w:rPr>
          <w:b/>
          <w:sz w:val="24"/>
          <w:szCs w:val="24"/>
        </w:rPr>
        <w:t>C.</w:t>
      </w:r>
      <w:r w:rsidRPr="00DA6082">
        <w:rPr>
          <w:b/>
          <w:sz w:val="24"/>
          <w:szCs w:val="24"/>
        </w:rPr>
        <w:t>5</w:t>
      </w:r>
      <w:r w:rsidRPr="00DA6082">
        <w:rPr>
          <w:sz w:val="24"/>
          <w:szCs w:val="24"/>
        </w:rPr>
        <w:t>.,</w:t>
      </w:r>
      <w:r w:rsidR="001811A9">
        <w:rPr>
          <w:sz w:val="24"/>
          <w:szCs w:val="24"/>
        </w:rPr>
        <w:t xml:space="preserve"> and </w:t>
      </w:r>
      <w:proofErr w:type="gramStart"/>
      <w:r w:rsidR="001811A9">
        <w:rPr>
          <w:b/>
          <w:sz w:val="24"/>
          <w:szCs w:val="24"/>
        </w:rPr>
        <w:t>C.18.,</w:t>
      </w:r>
      <w:proofErr w:type="gramEnd"/>
      <w:r w:rsidRPr="00DA6082">
        <w:rPr>
          <w:sz w:val="24"/>
          <w:szCs w:val="24"/>
        </w:rPr>
        <w:t xml:space="preserve"> the permittee shall maintain a log at the facility for a period of at least 5 years from the date the data is recorded.  The log shall be made available to the Department upon request. The log shall contain the following:</w:t>
      </w:r>
    </w:p>
    <w:p w14:paraId="33BB5940" w14:textId="77777777" w:rsidR="00DA6082" w:rsidRPr="00DA6082" w:rsidRDefault="00DA6082" w:rsidP="00DA6082">
      <w:pPr>
        <w:tabs>
          <w:tab w:val="left" w:pos="720"/>
        </w:tabs>
        <w:suppressAutoHyphens/>
        <w:rPr>
          <w:b/>
          <w:sz w:val="24"/>
          <w:szCs w:val="24"/>
          <w:u w:val="single"/>
        </w:rPr>
      </w:pPr>
    </w:p>
    <w:p w14:paraId="355BB083" w14:textId="5E2F6C5C" w:rsidR="00DA6082" w:rsidRPr="00DA6082" w:rsidRDefault="00DA6082" w:rsidP="009C5A12">
      <w:pPr>
        <w:numPr>
          <w:ilvl w:val="0"/>
          <w:numId w:val="26"/>
        </w:numPr>
        <w:tabs>
          <w:tab w:val="left" w:pos="1080"/>
        </w:tabs>
        <w:suppressAutoHyphens/>
        <w:ind w:left="1080"/>
        <w:rPr>
          <w:b/>
          <w:sz w:val="24"/>
          <w:szCs w:val="24"/>
          <w:u w:val="single"/>
        </w:rPr>
      </w:pPr>
      <w:r w:rsidRPr="00DA6082">
        <w:rPr>
          <w:sz w:val="24"/>
          <w:szCs w:val="24"/>
        </w:rPr>
        <w:t>Facility Names, Facility ID No (i.e., 0830070</w:t>
      </w:r>
      <w:r w:rsidR="00A310F4" w:rsidRPr="00DA6082">
        <w:rPr>
          <w:sz w:val="24"/>
          <w:szCs w:val="24"/>
        </w:rPr>
        <w:t>)</w:t>
      </w:r>
      <w:r w:rsidR="00A310F4">
        <w:rPr>
          <w:sz w:val="24"/>
          <w:szCs w:val="24"/>
        </w:rPr>
        <w:t>.</w:t>
      </w:r>
    </w:p>
    <w:p w14:paraId="198F5747" w14:textId="77777777" w:rsidR="00DA6082" w:rsidRPr="00DA6082" w:rsidRDefault="00DA6082" w:rsidP="009C5A12">
      <w:pPr>
        <w:tabs>
          <w:tab w:val="left" w:pos="1260"/>
        </w:tabs>
        <w:suppressAutoHyphens/>
        <w:ind w:hanging="540"/>
        <w:rPr>
          <w:b/>
          <w:sz w:val="24"/>
          <w:szCs w:val="24"/>
          <w:u w:val="single"/>
        </w:rPr>
      </w:pPr>
    </w:p>
    <w:p w14:paraId="2B13EF6C" w14:textId="74E1DCFF" w:rsidR="00DA6082" w:rsidRPr="00DA6082" w:rsidRDefault="00DA6082" w:rsidP="009C5A12">
      <w:pPr>
        <w:numPr>
          <w:ilvl w:val="0"/>
          <w:numId w:val="26"/>
        </w:numPr>
        <w:tabs>
          <w:tab w:val="left" w:pos="1260"/>
        </w:tabs>
        <w:suppressAutoHyphens/>
        <w:ind w:left="1260" w:hanging="540"/>
        <w:rPr>
          <w:bCs/>
          <w:snapToGrid w:val="0"/>
          <w:sz w:val="24"/>
          <w:szCs w:val="24"/>
        </w:rPr>
      </w:pPr>
      <w:r w:rsidRPr="00DA6082">
        <w:rPr>
          <w:sz w:val="24"/>
          <w:szCs w:val="24"/>
        </w:rPr>
        <w:t>Month and year of record</w:t>
      </w:r>
      <w:r w:rsidR="00A310F4">
        <w:rPr>
          <w:sz w:val="24"/>
          <w:szCs w:val="24"/>
        </w:rPr>
        <w:t>.</w:t>
      </w:r>
      <w:r w:rsidR="00A310F4" w:rsidRPr="00DA6082">
        <w:rPr>
          <w:bCs/>
          <w:snapToGrid w:val="0"/>
          <w:sz w:val="24"/>
          <w:szCs w:val="24"/>
        </w:rPr>
        <w:t xml:space="preserve"> </w:t>
      </w:r>
    </w:p>
    <w:p w14:paraId="36D4D7A7" w14:textId="77777777" w:rsidR="00DA6082" w:rsidRPr="00DA6082" w:rsidRDefault="00DA6082" w:rsidP="009C5A12">
      <w:pPr>
        <w:tabs>
          <w:tab w:val="left" w:pos="1260"/>
        </w:tabs>
        <w:ind w:left="720" w:hanging="540"/>
        <w:rPr>
          <w:bCs/>
          <w:snapToGrid w:val="0"/>
          <w:sz w:val="24"/>
          <w:szCs w:val="24"/>
        </w:rPr>
      </w:pPr>
    </w:p>
    <w:p w14:paraId="1E61FE35" w14:textId="28B789AF" w:rsidR="00DA6082" w:rsidRPr="00DA6082" w:rsidRDefault="00DA6082" w:rsidP="009C5A12">
      <w:pPr>
        <w:numPr>
          <w:ilvl w:val="0"/>
          <w:numId w:val="26"/>
        </w:numPr>
        <w:tabs>
          <w:tab w:val="left" w:pos="1260"/>
        </w:tabs>
        <w:suppressAutoHyphens/>
        <w:ind w:left="1260" w:hanging="540"/>
        <w:rPr>
          <w:bCs/>
          <w:snapToGrid w:val="0"/>
          <w:sz w:val="24"/>
          <w:szCs w:val="24"/>
        </w:rPr>
      </w:pPr>
      <w:r w:rsidRPr="00DA6082">
        <w:rPr>
          <w:bCs/>
          <w:snapToGrid w:val="0"/>
          <w:sz w:val="24"/>
          <w:szCs w:val="24"/>
        </w:rPr>
        <w:lastRenderedPageBreak/>
        <w:t xml:space="preserve">Most recent monthly total of </w:t>
      </w:r>
      <w:r w:rsidR="001811A9">
        <w:rPr>
          <w:sz w:val="24"/>
          <w:szCs w:val="24"/>
        </w:rPr>
        <w:t xml:space="preserve">the </w:t>
      </w:r>
      <w:r w:rsidR="001811A9" w:rsidRPr="00D31573">
        <w:rPr>
          <w:sz w:val="24"/>
          <w:szCs w:val="24"/>
        </w:rPr>
        <w:t>heat input (</w:t>
      </w:r>
      <w:proofErr w:type="spellStart"/>
      <w:r w:rsidR="001811A9" w:rsidRPr="00D31573">
        <w:rPr>
          <w:sz w:val="24"/>
          <w:szCs w:val="24"/>
        </w:rPr>
        <w:t>MMBtu</w:t>
      </w:r>
      <w:proofErr w:type="spellEnd"/>
      <w:r w:rsidR="001811A9" w:rsidRPr="00D31573">
        <w:rPr>
          <w:sz w:val="24"/>
          <w:szCs w:val="24"/>
        </w:rPr>
        <w:t>)</w:t>
      </w:r>
      <w:r w:rsidR="001811A9">
        <w:rPr>
          <w:sz w:val="24"/>
          <w:szCs w:val="24"/>
        </w:rPr>
        <w:t xml:space="preserve"> </w:t>
      </w:r>
      <w:r w:rsidR="001811A9" w:rsidRPr="00D31573">
        <w:rPr>
          <w:sz w:val="24"/>
          <w:szCs w:val="24"/>
        </w:rPr>
        <w:t xml:space="preserve">and </w:t>
      </w:r>
      <w:r w:rsidR="001811A9">
        <w:rPr>
          <w:sz w:val="24"/>
          <w:szCs w:val="24"/>
        </w:rPr>
        <w:t xml:space="preserve">the </w:t>
      </w:r>
      <w:r w:rsidR="001811A9" w:rsidRPr="00D31573">
        <w:rPr>
          <w:sz w:val="24"/>
          <w:szCs w:val="24"/>
        </w:rPr>
        <w:t>hours of gas turbine operation</w:t>
      </w:r>
      <w:r w:rsidR="001811A9">
        <w:rPr>
          <w:sz w:val="24"/>
          <w:szCs w:val="24"/>
        </w:rPr>
        <w:t>.</w:t>
      </w:r>
      <w:r w:rsidR="001811A9">
        <w:rPr>
          <w:bCs/>
          <w:snapToGrid w:val="0"/>
          <w:sz w:val="24"/>
          <w:szCs w:val="24"/>
        </w:rPr>
        <w:t xml:space="preserve">  </w:t>
      </w:r>
      <w:r w:rsidR="001811A9" w:rsidRPr="00DA6082">
        <w:rPr>
          <w:bCs/>
          <w:snapToGrid w:val="0"/>
          <w:sz w:val="24"/>
          <w:szCs w:val="24"/>
        </w:rPr>
        <w:t>The maximum heat input value for Engine No. 170</w:t>
      </w:r>
      <w:r w:rsidR="001811A9">
        <w:rPr>
          <w:bCs/>
          <w:snapToGrid w:val="0"/>
          <w:sz w:val="24"/>
          <w:szCs w:val="24"/>
        </w:rPr>
        <w:t>6</w:t>
      </w:r>
      <w:r w:rsidR="001811A9" w:rsidRPr="00DA6082">
        <w:rPr>
          <w:bCs/>
          <w:snapToGrid w:val="0"/>
          <w:sz w:val="24"/>
          <w:szCs w:val="24"/>
        </w:rPr>
        <w:t xml:space="preserve"> shall not exceed </w:t>
      </w:r>
      <w:r w:rsidR="001811A9">
        <w:rPr>
          <w:bCs/>
          <w:snapToGrid w:val="0"/>
          <w:sz w:val="24"/>
          <w:szCs w:val="24"/>
        </w:rPr>
        <w:t>134.8</w:t>
      </w:r>
      <w:r w:rsidR="001811A9" w:rsidRPr="00DA6082">
        <w:rPr>
          <w:bCs/>
          <w:snapToGrid w:val="0"/>
          <w:sz w:val="24"/>
          <w:szCs w:val="24"/>
        </w:rPr>
        <w:t xml:space="preserve"> MMBTU/hr. (Specific Condition No. </w:t>
      </w:r>
      <w:r w:rsidR="001811A9">
        <w:rPr>
          <w:b/>
          <w:bCs/>
          <w:snapToGrid w:val="0"/>
          <w:sz w:val="24"/>
          <w:szCs w:val="24"/>
        </w:rPr>
        <w:t>C</w:t>
      </w:r>
      <w:r w:rsidR="001811A9" w:rsidRPr="00DA6082">
        <w:rPr>
          <w:b/>
          <w:bCs/>
          <w:snapToGrid w:val="0"/>
          <w:sz w:val="24"/>
          <w:szCs w:val="24"/>
        </w:rPr>
        <w:t>.</w:t>
      </w:r>
      <w:r w:rsidR="001811A9">
        <w:rPr>
          <w:b/>
          <w:bCs/>
          <w:snapToGrid w:val="0"/>
          <w:sz w:val="24"/>
          <w:szCs w:val="24"/>
        </w:rPr>
        <w:t>2</w:t>
      </w:r>
      <w:r w:rsidR="001811A9" w:rsidRPr="00DA6082">
        <w:rPr>
          <w:b/>
          <w:bCs/>
          <w:snapToGrid w:val="0"/>
          <w:sz w:val="24"/>
          <w:szCs w:val="24"/>
        </w:rPr>
        <w:t>.</w:t>
      </w:r>
      <w:r w:rsidR="001811A9" w:rsidRPr="00DA6082">
        <w:rPr>
          <w:bCs/>
          <w:snapToGrid w:val="0"/>
          <w:sz w:val="24"/>
          <w:szCs w:val="24"/>
        </w:rPr>
        <w:t>)</w:t>
      </w:r>
    </w:p>
    <w:p w14:paraId="3061F73E" w14:textId="77777777" w:rsidR="00DA6082" w:rsidRPr="00DA6082" w:rsidRDefault="00DA6082" w:rsidP="009C5A12">
      <w:pPr>
        <w:tabs>
          <w:tab w:val="left" w:pos="1260"/>
        </w:tabs>
        <w:ind w:left="720" w:hanging="540"/>
        <w:rPr>
          <w:bCs/>
          <w:snapToGrid w:val="0"/>
          <w:sz w:val="24"/>
          <w:szCs w:val="24"/>
        </w:rPr>
      </w:pPr>
    </w:p>
    <w:p w14:paraId="3956E402" w14:textId="3CC7E414" w:rsidR="00DA6082" w:rsidRPr="00DA6082" w:rsidRDefault="00DA6082" w:rsidP="009C5A12">
      <w:pPr>
        <w:numPr>
          <w:ilvl w:val="0"/>
          <w:numId w:val="26"/>
        </w:numPr>
        <w:tabs>
          <w:tab w:val="left" w:pos="1260"/>
        </w:tabs>
        <w:suppressAutoHyphens/>
        <w:ind w:left="1260" w:hanging="540"/>
        <w:rPr>
          <w:bCs/>
          <w:snapToGrid w:val="0"/>
          <w:sz w:val="24"/>
          <w:szCs w:val="24"/>
        </w:rPr>
      </w:pPr>
      <w:r w:rsidRPr="00DA6082">
        <w:rPr>
          <w:bCs/>
          <w:snapToGrid w:val="0"/>
          <w:sz w:val="24"/>
          <w:szCs w:val="24"/>
        </w:rPr>
        <w:t>Monthly average heat input rate per each hour of operation</w:t>
      </w:r>
      <w:r w:rsidR="00A310F4">
        <w:rPr>
          <w:bCs/>
          <w:snapToGrid w:val="0"/>
          <w:sz w:val="24"/>
          <w:szCs w:val="24"/>
        </w:rPr>
        <w:t xml:space="preserve">. </w:t>
      </w:r>
      <w:r w:rsidRPr="00DA6082">
        <w:rPr>
          <w:bCs/>
          <w:snapToGrid w:val="0"/>
          <w:sz w:val="24"/>
          <w:szCs w:val="24"/>
        </w:rPr>
        <w:t xml:space="preserve"> (</w:t>
      </w:r>
      <w:r w:rsidR="00A310F4">
        <w:rPr>
          <w:bCs/>
          <w:snapToGrid w:val="0"/>
          <w:sz w:val="24"/>
          <w:szCs w:val="24"/>
        </w:rPr>
        <w:t xml:space="preserve">This is a </w:t>
      </w:r>
      <w:r w:rsidR="001811A9">
        <w:rPr>
          <w:bCs/>
          <w:snapToGrid w:val="0"/>
          <w:sz w:val="24"/>
          <w:szCs w:val="24"/>
        </w:rPr>
        <w:t>f</w:t>
      </w:r>
      <w:r w:rsidR="001811A9" w:rsidRPr="00DA6082">
        <w:rPr>
          <w:bCs/>
          <w:snapToGrid w:val="0"/>
          <w:sz w:val="24"/>
          <w:szCs w:val="24"/>
        </w:rPr>
        <w:t xml:space="preserve">unction </w:t>
      </w:r>
      <w:r w:rsidRPr="00DA6082">
        <w:rPr>
          <w:bCs/>
          <w:snapToGrid w:val="0"/>
          <w:sz w:val="24"/>
          <w:szCs w:val="24"/>
        </w:rPr>
        <w:t>of the fuel consumption rate and heating value of the fuel</w:t>
      </w:r>
      <w:r w:rsidR="00A310F4">
        <w:rPr>
          <w:bCs/>
          <w:snapToGrid w:val="0"/>
          <w:sz w:val="24"/>
          <w:szCs w:val="24"/>
        </w:rPr>
        <w:t xml:space="preserve">.  </w:t>
      </w:r>
      <w:r w:rsidR="00A310F4">
        <w:rPr>
          <w:sz w:val="24"/>
          <w:szCs w:val="24"/>
        </w:rPr>
        <w:t xml:space="preserve">The </w:t>
      </w:r>
      <w:r w:rsidR="00A310F4" w:rsidRPr="00D31573">
        <w:rPr>
          <w:sz w:val="24"/>
          <w:szCs w:val="24"/>
        </w:rPr>
        <w:t xml:space="preserve">average </w:t>
      </w:r>
      <w:r w:rsidR="00A310F4">
        <w:rPr>
          <w:sz w:val="24"/>
          <w:szCs w:val="24"/>
        </w:rPr>
        <w:t>n</w:t>
      </w:r>
      <w:r w:rsidR="00A310F4" w:rsidRPr="00D31573">
        <w:rPr>
          <w:sz w:val="24"/>
          <w:szCs w:val="24"/>
        </w:rPr>
        <w:t>et input for the month shall be based</w:t>
      </w:r>
      <w:r w:rsidR="00A310F4">
        <w:rPr>
          <w:sz w:val="24"/>
          <w:szCs w:val="24"/>
        </w:rPr>
        <w:t xml:space="preserve"> </w:t>
      </w:r>
      <w:r w:rsidR="00A310F4" w:rsidRPr="00D31573">
        <w:rPr>
          <w:sz w:val="24"/>
          <w:szCs w:val="24"/>
        </w:rPr>
        <w:t>on the contracted heat content (</w:t>
      </w:r>
      <w:proofErr w:type="spellStart"/>
      <w:r w:rsidR="00A310F4" w:rsidRPr="00D31573">
        <w:rPr>
          <w:sz w:val="24"/>
          <w:szCs w:val="24"/>
        </w:rPr>
        <w:t>MMBtu</w:t>
      </w:r>
      <w:proofErr w:type="spellEnd"/>
      <w:r w:rsidR="00A310F4" w:rsidRPr="00D31573">
        <w:rPr>
          <w:sz w:val="24"/>
          <w:szCs w:val="24"/>
        </w:rPr>
        <w:t xml:space="preserve"> per SCF) of the natural gas for the given month.</w:t>
      </w:r>
      <w:r w:rsidRPr="00DA6082">
        <w:rPr>
          <w:bCs/>
          <w:snapToGrid w:val="0"/>
          <w:sz w:val="24"/>
          <w:szCs w:val="24"/>
        </w:rPr>
        <w:t xml:space="preserve">)  </w:t>
      </w:r>
    </w:p>
    <w:p w14:paraId="5575FC70" w14:textId="77777777" w:rsidR="00DA6082" w:rsidRPr="00DA6082" w:rsidRDefault="00DA6082" w:rsidP="009C5A12">
      <w:pPr>
        <w:tabs>
          <w:tab w:val="left" w:pos="1260"/>
        </w:tabs>
        <w:ind w:left="720" w:hanging="540"/>
        <w:rPr>
          <w:bCs/>
          <w:snapToGrid w:val="0"/>
          <w:sz w:val="24"/>
          <w:szCs w:val="24"/>
        </w:rPr>
      </w:pPr>
    </w:p>
    <w:p w14:paraId="2A623B1E" w14:textId="5B85A96F" w:rsidR="00DA6082" w:rsidRPr="00DA6082" w:rsidRDefault="00DA6082" w:rsidP="009C5A12">
      <w:pPr>
        <w:numPr>
          <w:ilvl w:val="0"/>
          <w:numId w:val="26"/>
        </w:numPr>
        <w:tabs>
          <w:tab w:val="left" w:pos="1260"/>
        </w:tabs>
        <w:suppressAutoHyphens/>
        <w:ind w:left="1260" w:hanging="540"/>
        <w:rPr>
          <w:bCs/>
          <w:snapToGrid w:val="0"/>
          <w:sz w:val="24"/>
          <w:szCs w:val="24"/>
        </w:rPr>
      </w:pPr>
      <w:r w:rsidRPr="00DA6082">
        <w:rPr>
          <w:bCs/>
          <w:snapToGrid w:val="0"/>
          <w:sz w:val="24"/>
          <w:szCs w:val="24"/>
        </w:rPr>
        <w:t>Most recent monthly emission rates (tons/one month period</w:t>
      </w:r>
      <w:r w:rsidR="00A310F4" w:rsidRPr="00DA6082">
        <w:rPr>
          <w:bCs/>
          <w:snapToGrid w:val="0"/>
          <w:sz w:val="24"/>
          <w:szCs w:val="24"/>
        </w:rPr>
        <w:t>)</w:t>
      </w:r>
      <w:r w:rsidR="00A310F4">
        <w:rPr>
          <w:bCs/>
          <w:snapToGrid w:val="0"/>
          <w:sz w:val="24"/>
          <w:szCs w:val="24"/>
        </w:rPr>
        <w:t>.</w:t>
      </w:r>
    </w:p>
    <w:p w14:paraId="1582ACFE" w14:textId="77777777" w:rsidR="00DA6082" w:rsidRPr="00DA6082" w:rsidRDefault="00DA6082" w:rsidP="009C5A12">
      <w:pPr>
        <w:tabs>
          <w:tab w:val="left" w:pos="1260"/>
        </w:tabs>
        <w:ind w:left="720" w:hanging="540"/>
        <w:rPr>
          <w:bCs/>
          <w:snapToGrid w:val="0"/>
          <w:sz w:val="24"/>
          <w:szCs w:val="24"/>
        </w:rPr>
      </w:pPr>
    </w:p>
    <w:p w14:paraId="51333D80" w14:textId="7541216D" w:rsidR="00DA6082" w:rsidRPr="00DA6082" w:rsidRDefault="00DA6082" w:rsidP="009C5A12">
      <w:pPr>
        <w:numPr>
          <w:ilvl w:val="0"/>
          <w:numId w:val="26"/>
        </w:numPr>
        <w:tabs>
          <w:tab w:val="left" w:pos="1260"/>
        </w:tabs>
        <w:suppressAutoHyphens/>
        <w:ind w:left="1260" w:hanging="540"/>
        <w:rPr>
          <w:bCs/>
          <w:snapToGrid w:val="0"/>
          <w:sz w:val="24"/>
          <w:szCs w:val="24"/>
        </w:rPr>
      </w:pPr>
      <w:r w:rsidRPr="00DA6082">
        <w:rPr>
          <w:bCs/>
          <w:snapToGrid w:val="0"/>
          <w:sz w:val="24"/>
          <w:szCs w:val="24"/>
        </w:rPr>
        <w:t>Most recent 12 month total of operating hours</w:t>
      </w:r>
      <w:r w:rsidR="00A310F4">
        <w:rPr>
          <w:bCs/>
          <w:snapToGrid w:val="0"/>
          <w:sz w:val="24"/>
          <w:szCs w:val="24"/>
        </w:rPr>
        <w:t>.</w:t>
      </w:r>
    </w:p>
    <w:p w14:paraId="35CB3E4D" w14:textId="77777777" w:rsidR="00DA6082" w:rsidRPr="00DA6082" w:rsidRDefault="00DA6082" w:rsidP="009C5A12">
      <w:pPr>
        <w:tabs>
          <w:tab w:val="left" w:pos="1260"/>
        </w:tabs>
        <w:ind w:left="720" w:hanging="540"/>
        <w:rPr>
          <w:bCs/>
          <w:snapToGrid w:val="0"/>
          <w:sz w:val="24"/>
          <w:szCs w:val="24"/>
        </w:rPr>
      </w:pPr>
    </w:p>
    <w:p w14:paraId="5121F1E7" w14:textId="5EAC5B31" w:rsidR="00DA6082" w:rsidRDefault="00DA6082" w:rsidP="009C5A12">
      <w:pPr>
        <w:numPr>
          <w:ilvl w:val="0"/>
          <w:numId w:val="26"/>
        </w:numPr>
        <w:tabs>
          <w:tab w:val="left" w:pos="1260"/>
        </w:tabs>
        <w:suppressAutoHyphens/>
        <w:ind w:left="1260" w:hanging="540"/>
        <w:rPr>
          <w:bCs/>
          <w:snapToGrid w:val="0"/>
          <w:sz w:val="24"/>
          <w:szCs w:val="24"/>
        </w:rPr>
      </w:pPr>
      <w:r w:rsidRPr="00DA6082">
        <w:rPr>
          <w:bCs/>
          <w:snapToGrid w:val="0"/>
          <w:sz w:val="24"/>
          <w:szCs w:val="24"/>
        </w:rPr>
        <w:t>Most recent 12 month emission rates (tons/consecutive 12 month period)</w:t>
      </w:r>
      <w:r w:rsidR="00A310F4">
        <w:rPr>
          <w:bCs/>
          <w:snapToGrid w:val="0"/>
          <w:sz w:val="24"/>
          <w:szCs w:val="24"/>
        </w:rPr>
        <w:t>.  (</w:t>
      </w:r>
      <w:r w:rsidR="00A310F4">
        <w:rPr>
          <w:sz w:val="24"/>
          <w:szCs w:val="24"/>
        </w:rPr>
        <w:t>T</w:t>
      </w:r>
      <w:r w:rsidR="00A310F4" w:rsidRPr="00D31573">
        <w:rPr>
          <w:sz w:val="24"/>
          <w:szCs w:val="24"/>
        </w:rPr>
        <w:t>his info</w:t>
      </w:r>
      <w:r w:rsidR="00A310F4">
        <w:rPr>
          <w:sz w:val="24"/>
          <w:szCs w:val="24"/>
        </w:rPr>
        <w:t>rmation</w:t>
      </w:r>
      <w:r w:rsidR="00A310F4" w:rsidRPr="00D31573">
        <w:rPr>
          <w:sz w:val="24"/>
          <w:szCs w:val="24"/>
        </w:rPr>
        <w:t xml:space="preserve"> shall also be used for submittal of the required Annual Operating Report.</w:t>
      </w:r>
      <w:r w:rsidR="00A310F4">
        <w:rPr>
          <w:sz w:val="24"/>
          <w:szCs w:val="24"/>
        </w:rPr>
        <w:t>)</w:t>
      </w:r>
    </w:p>
    <w:p w14:paraId="2923F1E9" w14:textId="77777777" w:rsidR="000F2545" w:rsidRDefault="000F2545" w:rsidP="000F2545">
      <w:pPr>
        <w:pStyle w:val="ListParagraph"/>
        <w:rPr>
          <w:bCs/>
          <w:snapToGrid w:val="0"/>
          <w:sz w:val="24"/>
          <w:szCs w:val="24"/>
        </w:rPr>
      </w:pPr>
    </w:p>
    <w:p w14:paraId="1E4A1445" w14:textId="462AB085" w:rsidR="00DA6082" w:rsidRDefault="000F2545" w:rsidP="002A052F">
      <w:pPr>
        <w:pStyle w:val="ListParagraph"/>
        <w:numPr>
          <w:ilvl w:val="0"/>
          <w:numId w:val="26"/>
        </w:numPr>
        <w:tabs>
          <w:tab w:val="left" w:pos="1260"/>
        </w:tabs>
        <w:suppressAutoHyphens/>
        <w:ind w:left="1260" w:hanging="540"/>
        <w:rPr>
          <w:bCs/>
          <w:snapToGrid w:val="0"/>
          <w:sz w:val="24"/>
          <w:szCs w:val="24"/>
        </w:rPr>
      </w:pPr>
      <w:r w:rsidRPr="000A36AA">
        <w:rPr>
          <w:bCs/>
          <w:snapToGrid w:val="0"/>
          <w:sz w:val="24"/>
          <w:szCs w:val="24"/>
        </w:rPr>
        <w:t>The fuel sulfur specification is based on the maximum limit specified by Federal Energy Regulatory Commission (FERC) and effectively limits the potential SO2 emissions. Expected fuel sulfur levels are less than 1 grain per 100 SCF of natural gas from the pipeline.  Compliance is by record keeping</w:t>
      </w:r>
      <w:r w:rsidR="00541380" w:rsidRPr="000A36AA">
        <w:rPr>
          <w:bCs/>
          <w:snapToGrid w:val="0"/>
          <w:sz w:val="24"/>
          <w:szCs w:val="24"/>
        </w:rPr>
        <w:t>, which consist</w:t>
      </w:r>
      <w:r w:rsidR="00A310F4">
        <w:rPr>
          <w:bCs/>
          <w:snapToGrid w:val="0"/>
          <w:sz w:val="24"/>
          <w:szCs w:val="24"/>
        </w:rPr>
        <w:t>s</w:t>
      </w:r>
      <w:r w:rsidR="00541380" w:rsidRPr="000A36AA">
        <w:rPr>
          <w:bCs/>
          <w:snapToGrid w:val="0"/>
          <w:sz w:val="24"/>
          <w:szCs w:val="24"/>
        </w:rPr>
        <w:t xml:space="preserve"> of </w:t>
      </w:r>
      <w:r w:rsidR="00092B68" w:rsidRPr="000A36AA">
        <w:rPr>
          <w:bCs/>
          <w:snapToGrid w:val="0"/>
          <w:sz w:val="24"/>
          <w:szCs w:val="24"/>
        </w:rPr>
        <w:t xml:space="preserve">the </w:t>
      </w:r>
      <w:r w:rsidR="00541380" w:rsidRPr="000A36AA">
        <w:rPr>
          <w:bCs/>
          <w:snapToGrid w:val="0"/>
          <w:sz w:val="24"/>
          <w:szCs w:val="24"/>
        </w:rPr>
        <w:t>incoming fuel sulfur analysis, measured as sulfur (S) in units of grains per 100 SCF of natural gas</w:t>
      </w:r>
      <w:r w:rsidR="00092B68" w:rsidRPr="000A36AA">
        <w:rPr>
          <w:bCs/>
          <w:snapToGrid w:val="0"/>
          <w:sz w:val="24"/>
          <w:szCs w:val="24"/>
        </w:rPr>
        <w:t xml:space="preserve"> (grain/100 ft3 gas)</w:t>
      </w:r>
      <w:r w:rsidR="00541380" w:rsidRPr="000A36AA">
        <w:rPr>
          <w:bCs/>
          <w:snapToGrid w:val="0"/>
          <w:sz w:val="24"/>
          <w:szCs w:val="24"/>
        </w:rPr>
        <w:t xml:space="preserve">, </w:t>
      </w:r>
      <w:r w:rsidR="005C3047" w:rsidRPr="000A36AA">
        <w:rPr>
          <w:bCs/>
          <w:snapToGrid w:val="0"/>
          <w:sz w:val="24"/>
          <w:szCs w:val="24"/>
        </w:rPr>
        <w:t>and conducted</w:t>
      </w:r>
      <w:r w:rsidR="00541380" w:rsidRPr="000A36AA">
        <w:rPr>
          <w:bCs/>
          <w:snapToGrid w:val="0"/>
          <w:sz w:val="24"/>
          <w:szCs w:val="24"/>
        </w:rPr>
        <w:t xml:space="preserve"> each year</w:t>
      </w:r>
      <w:r w:rsidR="00092B68" w:rsidRPr="000A36AA">
        <w:rPr>
          <w:bCs/>
          <w:snapToGrid w:val="0"/>
          <w:sz w:val="24"/>
          <w:szCs w:val="24"/>
        </w:rPr>
        <w:t xml:space="preserve">.  </w:t>
      </w:r>
    </w:p>
    <w:p w14:paraId="5F41705F" w14:textId="77777777" w:rsidR="002A052F" w:rsidRPr="002A052F" w:rsidRDefault="002A052F" w:rsidP="002A052F">
      <w:pPr>
        <w:tabs>
          <w:tab w:val="left" w:pos="1260"/>
        </w:tabs>
        <w:suppressAutoHyphens/>
        <w:rPr>
          <w:bCs/>
          <w:snapToGrid w:val="0"/>
          <w:sz w:val="24"/>
          <w:szCs w:val="24"/>
        </w:rPr>
      </w:pPr>
    </w:p>
    <w:p w14:paraId="2C14F8DB" w14:textId="1A497011" w:rsidR="00704784" w:rsidRDefault="00DA6082" w:rsidP="002A052F">
      <w:pPr>
        <w:ind w:left="1260" w:hanging="540"/>
        <w:rPr>
          <w:sz w:val="24"/>
          <w:szCs w:val="24"/>
        </w:rPr>
      </w:pPr>
      <w:r w:rsidRPr="00DA6082">
        <w:rPr>
          <w:bCs/>
          <w:snapToGrid w:val="0"/>
          <w:sz w:val="24"/>
          <w:szCs w:val="24"/>
        </w:rPr>
        <w:t xml:space="preserve">Monthly logs shall be completed by the end of the </w:t>
      </w:r>
      <w:r w:rsidR="001811A9">
        <w:rPr>
          <w:bCs/>
          <w:snapToGrid w:val="0"/>
          <w:sz w:val="24"/>
          <w:szCs w:val="24"/>
        </w:rPr>
        <w:t xml:space="preserve">following </w:t>
      </w:r>
      <w:r w:rsidRPr="00DA6082">
        <w:rPr>
          <w:bCs/>
          <w:snapToGrid w:val="0"/>
          <w:sz w:val="24"/>
          <w:szCs w:val="24"/>
        </w:rPr>
        <w:t>month. [Rule 62-4.070(3), F.A.C.]</w:t>
      </w:r>
    </w:p>
    <w:p w14:paraId="737899EB" w14:textId="77777777" w:rsidR="00DA6082" w:rsidRDefault="00DA6082" w:rsidP="00704784">
      <w:pPr>
        <w:pStyle w:val="ListParagraph"/>
        <w:rPr>
          <w:sz w:val="24"/>
          <w:szCs w:val="24"/>
        </w:rPr>
      </w:pPr>
    </w:p>
    <w:p w14:paraId="0E5D07B5" w14:textId="3003DED6" w:rsidR="001811A9" w:rsidRDefault="001811A9" w:rsidP="00A310F4">
      <w:pPr>
        <w:tabs>
          <w:tab w:val="left" w:pos="540"/>
        </w:tabs>
        <w:suppressAutoHyphens/>
        <w:ind w:left="540"/>
        <w:rPr>
          <w:sz w:val="24"/>
          <w:szCs w:val="24"/>
        </w:rPr>
      </w:pPr>
    </w:p>
    <w:sectPr w:rsidR="001811A9" w:rsidSect="005F79CF">
      <w:headerReference w:type="default" r:id="rId40"/>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BDEF6" w14:textId="77777777" w:rsidR="00F24FEA" w:rsidRDefault="00F24FEA">
      <w:r>
        <w:separator/>
      </w:r>
    </w:p>
  </w:endnote>
  <w:endnote w:type="continuationSeparator" w:id="0">
    <w:p w14:paraId="130DDF00" w14:textId="77777777" w:rsidR="00F24FEA" w:rsidRDefault="00F2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532E8" w14:textId="77777777" w:rsidR="007D7680" w:rsidRDefault="007D76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544EE830" w14:textId="77777777" w:rsidR="007D7680" w:rsidRDefault="007D768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5037F" w14:textId="77777777" w:rsidR="007D7680" w:rsidRDefault="007D7680">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097CCD">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3A232" w14:textId="77777777" w:rsidR="007D7680" w:rsidRDefault="007D7680">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A21AE" w14:textId="77777777" w:rsidR="007D7680" w:rsidRPr="009065A6" w:rsidRDefault="007D7680">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8B387" w14:textId="6C234A34" w:rsidR="007D7680" w:rsidRPr="0025581E" w:rsidRDefault="007D7680" w:rsidP="000A0A5C">
    <w:pPr>
      <w:pStyle w:val="Footer"/>
      <w:pBdr>
        <w:top w:val="single" w:sz="6" w:space="1" w:color="auto"/>
      </w:pBdr>
      <w:tabs>
        <w:tab w:val="clear" w:pos="4320"/>
        <w:tab w:val="clear" w:pos="8640"/>
        <w:tab w:val="right" w:pos="10080"/>
      </w:tabs>
      <w:spacing w:before="240"/>
      <w:rPr>
        <w:rFonts w:ascii="Book Antiqua" w:hAnsi="Book Antiqua"/>
        <w:sz w:val="20"/>
      </w:rPr>
    </w:pPr>
    <w:r w:rsidRPr="005B3AEF">
      <w:rPr>
        <w:sz w:val="20"/>
      </w:rPr>
      <w:t xml:space="preserve">Florida </w:t>
    </w:r>
    <w:r>
      <w:rPr>
        <w:sz w:val="20"/>
      </w:rPr>
      <w:t>Gas Transmission Company</w:t>
    </w:r>
    <w:r>
      <w:rPr>
        <w:sz w:val="20"/>
      </w:rPr>
      <w:tab/>
    </w:r>
    <w:r w:rsidRPr="00724E55">
      <w:rPr>
        <w:sz w:val="20"/>
      </w:rPr>
      <w:t xml:space="preserve">Permit No. </w:t>
    </w:r>
    <w:r>
      <w:rPr>
        <w:sz w:val="20"/>
      </w:rPr>
      <w:t>083070-009</w:t>
    </w:r>
    <w:r w:rsidRPr="00724E55">
      <w:rPr>
        <w:sz w:val="20"/>
      </w:rPr>
      <w:t>-AV</w:t>
    </w:r>
  </w:p>
  <w:p w14:paraId="0856656D" w14:textId="788C96C2" w:rsidR="007D7680" w:rsidRPr="008C0307" w:rsidRDefault="007D7680" w:rsidP="008C0307">
    <w:pPr>
      <w:tabs>
        <w:tab w:val="left" w:pos="4860"/>
        <w:tab w:val="left" w:pos="6930"/>
      </w:tabs>
      <w:ind w:left="2160" w:hanging="2160"/>
      <w:rPr>
        <w:sz w:val="18"/>
        <w:szCs w:val="18"/>
      </w:rPr>
    </w:pPr>
    <w:r>
      <w:rPr>
        <w:sz w:val="20"/>
      </w:rPr>
      <w:t>Compressor Station No. 17</w:t>
    </w:r>
    <w:r w:rsidRPr="00B32A04">
      <w:rPr>
        <w:sz w:val="20"/>
      </w:rPr>
      <w:tab/>
    </w:r>
    <w:r>
      <w:rPr>
        <w:sz w:val="20"/>
      </w:rPr>
      <w:tab/>
      <w:t xml:space="preserve">  </w:t>
    </w:r>
    <w:r w:rsidRPr="008C0307">
      <w:rPr>
        <w:sz w:val="18"/>
        <w:szCs w:val="18"/>
      </w:rPr>
      <w:t>Renewal FGT Compressor Station No. 17</w:t>
    </w:r>
  </w:p>
  <w:p w14:paraId="446C4624" w14:textId="48588E42" w:rsidR="007D7680" w:rsidRPr="00B32A04" w:rsidRDefault="007D7680" w:rsidP="000A0A5C">
    <w:pPr>
      <w:pStyle w:val="Footer"/>
      <w:tabs>
        <w:tab w:val="clear" w:pos="4320"/>
        <w:tab w:val="clear" w:pos="8640"/>
        <w:tab w:val="right" w:pos="10080"/>
      </w:tabs>
      <w:rPr>
        <w:sz w:val="20"/>
      </w:rPr>
    </w:pPr>
  </w:p>
  <w:p w14:paraId="08CBB5EA" w14:textId="1042F366" w:rsidR="007D7680" w:rsidRDefault="007D7680" w:rsidP="005A0F32">
    <w:pPr>
      <w:jc w:val="center"/>
      <w:rPr>
        <w:rStyle w:val="PageNumber"/>
        <w:sz w:val="20"/>
      </w:rPr>
    </w:pPr>
    <w:r w:rsidRPr="005A0F32">
      <w:rPr>
        <w:sz w:val="20"/>
      </w:rPr>
      <w:t xml:space="preserve">Page </w:t>
    </w:r>
    <w:r w:rsidRPr="005A0F32">
      <w:rPr>
        <w:rStyle w:val="PageNumber"/>
        <w:sz w:val="20"/>
      </w:rPr>
      <w:fldChar w:fldCharType="begin"/>
    </w:r>
    <w:r w:rsidRPr="005A0F32">
      <w:rPr>
        <w:rStyle w:val="PageNumber"/>
        <w:sz w:val="20"/>
      </w:rPr>
      <w:instrText xml:space="preserve"> PAGE </w:instrText>
    </w:r>
    <w:r w:rsidRPr="005A0F32">
      <w:rPr>
        <w:rStyle w:val="PageNumber"/>
        <w:sz w:val="20"/>
      </w:rPr>
      <w:fldChar w:fldCharType="separate"/>
    </w:r>
    <w:r w:rsidR="00097CCD">
      <w:rPr>
        <w:rStyle w:val="PageNumber"/>
        <w:noProof/>
        <w:sz w:val="20"/>
      </w:rPr>
      <w:t>19</w:t>
    </w:r>
    <w:r w:rsidRPr="005A0F32">
      <w:rPr>
        <w:rStyle w:val="PageNumber"/>
        <w:sz w:val="20"/>
      </w:rPr>
      <w:fldChar w:fldCharType="end"/>
    </w:r>
    <w:r w:rsidRPr="005A0F32">
      <w:rPr>
        <w:rStyle w:val="PageNumber"/>
        <w:sz w:val="20"/>
      </w:rPr>
      <w:t xml:space="preserve"> of</w:t>
    </w:r>
    <w:r>
      <w:rPr>
        <w:rStyle w:val="PageNumber"/>
        <w:sz w:val="20"/>
      </w:rPr>
      <w:t xml:space="preserve"> 20</w:t>
    </w:r>
  </w:p>
  <w:p w14:paraId="0A0E7587" w14:textId="77777777" w:rsidR="007D7680" w:rsidRPr="005A0F32" w:rsidRDefault="007D7680" w:rsidP="004B21E6">
    <w:pP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EC3D9" w14:textId="77777777" w:rsidR="00F24FEA" w:rsidRDefault="00F24FEA">
      <w:r>
        <w:separator/>
      </w:r>
    </w:p>
  </w:footnote>
  <w:footnote w:type="continuationSeparator" w:id="0">
    <w:p w14:paraId="614907B6" w14:textId="77777777" w:rsidR="00F24FEA" w:rsidRDefault="00F24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9286C" w14:textId="77777777" w:rsidR="007D7680" w:rsidRDefault="00F24FEA">
    <w:pPr>
      <w:pStyle w:val="Header"/>
    </w:pPr>
    <w:r>
      <w:rPr>
        <w:noProof/>
      </w:rPr>
      <w:pict w14:anchorId="7A7976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04" o:spid="_x0000_s2050" type="#_x0000_t136" style="position:absolute;margin-left:0;margin-top:0;width:612.85pt;height:87.55pt;rotation:315;z-index:-2516551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5BADA" w14:textId="77777777" w:rsidR="007D7680" w:rsidRDefault="00F24FEA">
    <w:pPr>
      <w:pStyle w:val="Header"/>
    </w:pPr>
    <w:r>
      <w:rPr>
        <w:noProof/>
      </w:rPr>
      <w:pict w14:anchorId="36626A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3" o:spid="_x0000_s2059" type="#_x0000_t136" style="position:absolute;margin-left:0;margin-top:0;width:612.85pt;height:87.55pt;rotation:315;z-index:-2516367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88802" w14:textId="77777777" w:rsidR="007D7680" w:rsidRPr="00A94602" w:rsidRDefault="00F24FEA" w:rsidP="004531FB">
    <w:pPr>
      <w:pStyle w:val="Header"/>
      <w:pBdr>
        <w:bottom w:val="single" w:sz="4" w:space="1" w:color="auto"/>
      </w:pBdr>
      <w:tabs>
        <w:tab w:val="clear" w:pos="8640"/>
      </w:tabs>
      <w:spacing w:after="240"/>
      <w:jc w:val="center"/>
      <w:rPr>
        <w:b/>
        <w:caps/>
        <w:sz w:val="20"/>
      </w:rPr>
    </w:pPr>
    <w:r>
      <w:rPr>
        <w:noProof/>
      </w:rPr>
      <w:pict w14:anchorId="78A37A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4" o:spid="_x0000_s2060" type="#_x0000_t136" style="position:absolute;left:0;text-align:left;margin-left:0;margin-top:0;width:612.85pt;height:87.55pt;rotation:315;z-index:-25163468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7D7680" w:rsidRPr="00BC4CC4">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5CC86" w14:textId="77777777" w:rsidR="007D7680" w:rsidRDefault="00F24FEA">
    <w:pPr>
      <w:pStyle w:val="Header"/>
    </w:pPr>
    <w:r>
      <w:rPr>
        <w:noProof/>
      </w:rPr>
      <w:pict w14:anchorId="32AE42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2" o:spid="_x0000_s2058" type="#_x0000_t136" style="position:absolute;margin-left:0;margin-top:0;width:612.85pt;height:87.55pt;rotation:315;z-index:-2516387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0FB56" w14:textId="77777777" w:rsidR="007D7680" w:rsidRDefault="00F24FEA">
    <w:pPr>
      <w:pStyle w:val="Header"/>
    </w:pPr>
    <w:r>
      <w:rPr>
        <w:noProof/>
      </w:rPr>
      <w:pict w14:anchorId="624BB1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6" o:spid="_x0000_s2062" type="#_x0000_t136" style="position:absolute;margin-left:0;margin-top:0;width:612.85pt;height:87.55pt;rotation:315;z-index:-2516305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0B033" w14:textId="77777777" w:rsidR="007D7680" w:rsidRPr="00A94602" w:rsidRDefault="00F24FEA" w:rsidP="004531FB">
    <w:pPr>
      <w:pStyle w:val="Header"/>
      <w:pBdr>
        <w:bottom w:val="single" w:sz="4" w:space="1" w:color="auto"/>
      </w:pBdr>
      <w:tabs>
        <w:tab w:val="clear" w:pos="8640"/>
      </w:tabs>
      <w:spacing w:after="240"/>
      <w:jc w:val="center"/>
      <w:rPr>
        <w:b/>
        <w:caps/>
        <w:sz w:val="20"/>
      </w:rPr>
    </w:pPr>
    <w:r>
      <w:rPr>
        <w:noProof/>
      </w:rPr>
      <w:pict w14:anchorId="0CF10E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7" o:spid="_x0000_s2063" type="#_x0000_t136" style="position:absolute;left:0;text-align:left;margin-left:0;margin-top:0;width:612.85pt;height:87.55pt;rotation:315;z-index:-2516285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7D7680">
      <w:rPr>
        <w:b/>
        <w:caps/>
        <w:szCs w:val="22"/>
      </w:rPr>
      <w:t>S</w:t>
    </w:r>
    <w:r w:rsidR="007D7680" w:rsidRPr="00D059D9">
      <w:rPr>
        <w:b/>
        <w:caps/>
        <w:szCs w:val="22"/>
      </w:rPr>
      <w:t xml:space="preserve">ection II.  </w:t>
    </w:r>
    <w:r w:rsidR="007D7680">
      <w:rPr>
        <w:b/>
        <w:caps/>
        <w:szCs w:val="22"/>
      </w:rPr>
      <w:t xml:space="preserve">Facility-wide </w:t>
    </w:r>
    <w:r w:rsidR="007D7680" w:rsidRPr="00D059D9">
      <w:rPr>
        <w:b/>
        <w:caps/>
        <w:szCs w:val="22"/>
      </w:rPr>
      <w:t>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6C4E1" w14:textId="77777777" w:rsidR="007D7680" w:rsidRDefault="00F24FEA">
    <w:pPr>
      <w:pStyle w:val="Header"/>
    </w:pPr>
    <w:r>
      <w:rPr>
        <w:noProof/>
      </w:rPr>
      <w:pict w14:anchorId="16D51F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5" o:spid="_x0000_s2061" type="#_x0000_t136" style="position:absolute;margin-left:0;margin-top:0;width:612.85pt;height:87.55pt;rotation:315;z-index:-2516326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03634" w14:textId="77777777" w:rsidR="007D7680" w:rsidRDefault="00F24FEA">
    <w:pPr>
      <w:pStyle w:val="Header"/>
    </w:pPr>
    <w:r>
      <w:rPr>
        <w:noProof/>
      </w:rPr>
      <w:pict w14:anchorId="092A9B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9" o:spid="_x0000_s2065" type="#_x0000_t136" style="position:absolute;margin-left:0;margin-top:0;width:612.85pt;height:87.55pt;rotation:315;z-index:-2516244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43C48" w14:textId="77777777" w:rsidR="007D7680" w:rsidRDefault="00F24FEA" w:rsidP="007837FB">
    <w:pPr>
      <w:pStyle w:val="Header"/>
      <w:pBdr>
        <w:bottom w:val="single" w:sz="4" w:space="1" w:color="auto"/>
      </w:pBdr>
      <w:tabs>
        <w:tab w:val="clear" w:pos="8640"/>
      </w:tabs>
      <w:jc w:val="center"/>
      <w:rPr>
        <w:b/>
        <w:caps/>
        <w:szCs w:val="22"/>
      </w:rPr>
    </w:pPr>
    <w:r>
      <w:rPr>
        <w:noProof/>
      </w:rPr>
      <w:pict w14:anchorId="429308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20" o:spid="_x0000_s2066" type="#_x0000_t136" style="position:absolute;left:0;text-align:left;margin-left:0;margin-top:0;width:612.85pt;height:87.55pt;rotation:315;z-index:-2516224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7D7680">
      <w:rPr>
        <w:b/>
        <w:caps/>
        <w:szCs w:val="22"/>
      </w:rPr>
      <w:t>S</w:t>
    </w:r>
    <w:r w:rsidR="007D7680" w:rsidRPr="00D059D9">
      <w:rPr>
        <w:b/>
        <w:caps/>
        <w:szCs w:val="22"/>
      </w:rPr>
      <w:t>ection III.  Emissions Unit</w:t>
    </w:r>
    <w:r w:rsidR="007D7680">
      <w:rPr>
        <w:b/>
        <w:caps/>
        <w:szCs w:val="22"/>
      </w:rPr>
      <w:t xml:space="preserve">s and Specific </w:t>
    </w:r>
    <w:r w:rsidR="007D7680" w:rsidRPr="00D059D9">
      <w:rPr>
        <w:b/>
        <w:caps/>
        <w:szCs w:val="22"/>
      </w:rPr>
      <w:t>Conditions.</w:t>
    </w:r>
  </w:p>
  <w:p w14:paraId="009980C9" w14:textId="065A4EAB" w:rsidR="007D7680" w:rsidRPr="00A94602" w:rsidRDefault="007D768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005</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D4679" w14:textId="77777777" w:rsidR="007D7680" w:rsidRDefault="00F24FEA">
    <w:pPr>
      <w:pStyle w:val="Header"/>
    </w:pPr>
    <w:r>
      <w:rPr>
        <w:noProof/>
      </w:rPr>
      <w:pict w14:anchorId="1DCA06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8" o:spid="_x0000_s2064" type="#_x0000_t136" style="position:absolute;margin-left:0;margin-top:0;width:612.85pt;height:87.55pt;rotation:315;z-index:-2516264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80A09" w14:textId="77777777" w:rsidR="007D7680" w:rsidRDefault="00F24FEA" w:rsidP="004251AB">
    <w:pPr>
      <w:pStyle w:val="Header"/>
      <w:pBdr>
        <w:bottom w:val="single" w:sz="4" w:space="1" w:color="auto"/>
      </w:pBdr>
      <w:tabs>
        <w:tab w:val="clear" w:pos="8640"/>
      </w:tabs>
      <w:jc w:val="center"/>
      <w:rPr>
        <w:b/>
        <w:caps/>
        <w:szCs w:val="22"/>
      </w:rPr>
    </w:pPr>
    <w:r>
      <w:rPr>
        <w:noProof/>
      </w:rPr>
      <w:pict w14:anchorId="374987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2" type="#_x0000_t136" style="position:absolute;left:0;text-align:left;margin-left:0;margin-top:0;width:612.85pt;height:87.55pt;rotation:315;z-index:-2516142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7D7680">
      <w:rPr>
        <w:b/>
        <w:caps/>
        <w:szCs w:val="22"/>
      </w:rPr>
      <w:t>S</w:t>
    </w:r>
    <w:r w:rsidR="007D7680" w:rsidRPr="00D059D9">
      <w:rPr>
        <w:b/>
        <w:caps/>
        <w:szCs w:val="22"/>
      </w:rPr>
      <w:t xml:space="preserve">ection </w:t>
    </w:r>
    <w:r w:rsidR="007D7680">
      <w:rPr>
        <w:b/>
        <w:caps/>
        <w:szCs w:val="22"/>
      </w:rPr>
      <w:t>III</w:t>
    </w:r>
    <w:r w:rsidR="007D7680" w:rsidRPr="00D059D9">
      <w:rPr>
        <w:b/>
        <w:caps/>
        <w:szCs w:val="22"/>
      </w:rPr>
      <w:t xml:space="preserve">.  </w:t>
    </w:r>
    <w:r w:rsidR="007D7680">
      <w:rPr>
        <w:b/>
        <w:caps/>
        <w:szCs w:val="22"/>
      </w:rPr>
      <w:t>eMissions unit and specific conditions</w:t>
    </w:r>
    <w:r w:rsidR="007D7680" w:rsidRPr="00D059D9">
      <w:rPr>
        <w:b/>
        <w:caps/>
        <w:szCs w:val="22"/>
      </w:rPr>
      <w:t>.</w:t>
    </w:r>
  </w:p>
  <w:p w14:paraId="6D05C12D" w14:textId="2F9C3213" w:rsidR="007D7680" w:rsidRPr="006D1595" w:rsidRDefault="007D7680" w:rsidP="007837FB">
    <w:pPr>
      <w:pStyle w:val="Header"/>
      <w:tabs>
        <w:tab w:val="clear" w:pos="8640"/>
      </w:tabs>
      <w:spacing w:after="240"/>
      <w:jc w:val="center"/>
      <w:rPr>
        <w:b/>
        <w:caps/>
        <w:szCs w:val="22"/>
      </w:rPr>
    </w:pPr>
    <w:r>
      <w:rPr>
        <w:b/>
        <w:szCs w:val="22"/>
      </w:rPr>
      <w:t>Subsection B.  Emissions Unit 004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D92B7" w14:textId="77777777" w:rsidR="007D7680" w:rsidRDefault="00F24FEA">
    <w:pPr>
      <w:pStyle w:val="Header"/>
    </w:pPr>
    <w:r>
      <w:rPr>
        <w:noProof/>
      </w:rPr>
      <w:pict w14:anchorId="20D34A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05" o:spid="_x0000_s2051" type="#_x0000_t136" style="position:absolute;margin-left:0;margin-top:0;width:612.85pt;height:87.55pt;rotation:315;z-index:-2516531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7D7680">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AE0AB" w14:textId="2EDAE672" w:rsidR="007D7680" w:rsidRDefault="007D7680" w:rsidP="004251AB">
    <w:pPr>
      <w:pStyle w:val="Header"/>
      <w:pBdr>
        <w:bottom w:val="single" w:sz="4" w:space="1" w:color="auto"/>
      </w:pBdr>
      <w:tabs>
        <w:tab w:val="clear" w:pos="8640"/>
      </w:tabs>
      <w:jc w:val="center"/>
      <w:rPr>
        <w:b/>
        <w:caps/>
        <w:szCs w:val="22"/>
      </w:rPr>
    </w:pPr>
    <w:r>
      <w:rPr>
        <w:noProof/>
      </w:rPr>
      <mc:AlternateContent>
        <mc:Choice Requires="wps">
          <w:drawing>
            <wp:anchor distT="0" distB="0" distL="114300" distR="114300" simplePos="0" relativeHeight="251704320" behindDoc="1" locked="0" layoutInCell="0" allowOverlap="1" wp14:anchorId="60FF9B6F" wp14:editId="2A20293E">
              <wp:simplePos x="0" y="0"/>
              <wp:positionH relativeFrom="margin">
                <wp:align>center</wp:align>
              </wp:positionH>
              <wp:positionV relativeFrom="margin">
                <wp:align>center</wp:align>
              </wp:positionV>
              <wp:extent cx="7783195" cy="1111885"/>
              <wp:effectExtent l="0" t="2457450" r="0" b="24123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195"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F6629F" w14:textId="77777777" w:rsidR="007D7680" w:rsidRDefault="007D7680" w:rsidP="00337DB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0FF9B6F" id="_x0000_t202" coordsize="21600,21600" o:spt="202" path="m,l,21600r21600,l21600,xe">
              <v:stroke joinstyle="miter"/>
              <v:path gradientshapeok="t" o:connecttype="rect"/>
            </v:shapetype>
            <v:shape id="Text Box 2" o:spid="_x0000_s1026" type="#_x0000_t202" style="position:absolute;left:0;text-align:left;margin-left:0;margin-top:0;width:612.85pt;height:87.55pt;rotation:-45;z-index:-2516121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" o:allowincell="f" filled="f" stroked="f">
              <v:stroke joinstyle="round"/>
              <o:lock v:ext="edit" shapetype="t"/>
              <v:textbox style="mso-fit-shape-to-text:t">
                <w:txbxContent>
                  <w:p w14:paraId="30F6629F" w14:textId="77777777" w:rsidR="00A42D18" w:rsidRDefault="00A42D18" w:rsidP="00337DB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r>
      <w:rPr>
        <w:b/>
        <w:caps/>
        <w:szCs w:val="22"/>
      </w:rPr>
      <w:t>S</w:t>
    </w:r>
    <w:r w:rsidRPr="00D059D9">
      <w:rPr>
        <w:b/>
        <w:caps/>
        <w:szCs w:val="22"/>
      </w:rPr>
      <w:t xml:space="preserve">ection </w:t>
    </w:r>
    <w:r>
      <w:rPr>
        <w:b/>
        <w:caps/>
        <w:szCs w:val="22"/>
      </w:rPr>
      <w:t>III</w:t>
    </w:r>
    <w:r w:rsidRPr="00D059D9">
      <w:rPr>
        <w:b/>
        <w:caps/>
        <w:szCs w:val="22"/>
      </w:rPr>
      <w:t xml:space="preserve">.  </w:t>
    </w:r>
    <w:r>
      <w:rPr>
        <w:b/>
        <w:caps/>
        <w:szCs w:val="22"/>
      </w:rPr>
      <w:t>eMissions unit and specific conditions</w:t>
    </w:r>
    <w:r w:rsidRPr="00D059D9">
      <w:rPr>
        <w:b/>
        <w:caps/>
        <w:szCs w:val="22"/>
      </w:rPr>
      <w:t>.</w:t>
    </w:r>
  </w:p>
  <w:p w14:paraId="5B89D6D0" w14:textId="05EDE50A" w:rsidR="007D7680" w:rsidRPr="006D1595" w:rsidRDefault="007D7680" w:rsidP="007837FB">
    <w:pPr>
      <w:pStyle w:val="Header"/>
      <w:tabs>
        <w:tab w:val="clear" w:pos="8640"/>
      </w:tabs>
      <w:spacing w:after="240"/>
      <w:jc w:val="center"/>
      <w:rPr>
        <w:b/>
        <w:caps/>
        <w:szCs w:val="22"/>
      </w:rPr>
    </w:pPr>
    <w:r>
      <w:rPr>
        <w:b/>
        <w:szCs w:val="22"/>
      </w:rPr>
      <w:t>Subsection C.  Emissions Unit 008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B7949" w14:textId="77777777" w:rsidR="007D7680" w:rsidRDefault="00F24FEA">
    <w:pPr>
      <w:pStyle w:val="Header"/>
    </w:pPr>
    <w:r>
      <w:rPr>
        <w:noProof/>
      </w:rPr>
      <w:pict w14:anchorId="64DE9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03" o:spid="_x0000_s2049" type="#_x0000_t136" style="position:absolute;margin-left:0;margin-top:0;width:612.85pt;height:87.55pt;rotation:315;z-index:-2516572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44AF5" w14:textId="77777777" w:rsidR="007D7680" w:rsidRDefault="00F24FEA">
    <w:pPr>
      <w:pStyle w:val="Header"/>
    </w:pPr>
    <w:r>
      <w:rPr>
        <w:noProof/>
      </w:rPr>
      <w:pict w14:anchorId="4A91F0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07" o:spid="_x0000_s2053" type="#_x0000_t136" style="position:absolute;margin-left:0;margin-top:0;width:612.85pt;height:87.55pt;rotation:315;z-index:-2516490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F5296" w14:textId="668CA9D8" w:rsidR="007D7680" w:rsidRPr="00694061" w:rsidRDefault="00F24FEA" w:rsidP="000C1108">
    <w:pPr>
      <w:pStyle w:val="Header"/>
      <w:pBdr>
        <w:bottom w:val="single" w:sz="4" w:space="1" w:color="auto"/>
      </w:pBdr>
      <w:tabs>
        <w:tab w:val="clear" w:pos="4320"/>
        <w:tab w:val="clear" w:pos="8640"/>
        <w:tab w:val="right" w:pos="10080"/>
      </w:tabs>
    </w:pPr>
    <w:r>
      <w:rPr>
        <w:noProof/>
      </w:rPr>
      <w:pict w14:anchorId="5BC2E3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08" o:spid="_x0000_s2054" type="#_x0000_t136" style="position:absolute;margin-left:0;margin-top:0;width:612.85pt;height:87.55pt;rotation:315;z-index:-2516469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7D7680">
      <w:rPr>
        <w:sz w:val="24"/>
      </w:rPr>
      <w:t>Florida Gas Transmission Company</w:t>
    </w:r>
    <w:r w:rsidR="007D7680" w:rsidRPr="00694061">
      <w:tab/>
    </w:r>
    <w:r w:rsidR="007D7680">
      <w:t>Compressor Station No. 17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981A7" w14:textId="77777777" w:rsidR="007D7680" w:rsidRDefault="00F24FEA">
    <w:pPr>
      <w:pStyle w:val="Header"/>
    </w:pPr>
    <w:r>
      <w:rPr>
        <w:noProof/>
      </w:rPr>
      <w:pict w14:anchorId="5EAC7E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06" o:spid="_x0000_s2052" type="#_x0000_t136" style="position:absolute;margin-left:0;margin-top:0;width:612.85pt;height:87.55pt;rotation:315;z-index:-2516510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073D8" w14:textId="77777777" w:rsidR="007D7680" w:rsidRDefault="00F24FEA">
    <w:pPr>
      <w:pStyle w:val="Header"/>
    </w:pPr>
    <w:r>
      <w:rPr>
        <w:noProof/>
      </w:rPr>
      <w:pict w14:anchorId="1A8E75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0" o:spid="_x0000_s2056" type="#_x0000_t136" style="position:absolute;margin-left:0;margin-top:0;width:612.85pt;height:87.55pt;rotation:315;z-index:-2516428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CA570" w14:textId="77777777" w:rsidR="007D7680" w:rsidRPr="001E6B3A" w:rsidRDefault="00F24FEA" w:rsidP="00E50809">
    <w:pPr>
      <w:pStyle w:val="Header"/>
      <w:jc w:val="center"/>
      <w:rPr>
        <w:sz w:val="32"/>
        <w:szCs w:val="32"/>
      </w:rPr>
    </w:pPr>
    <w:r>
      <w:rPr>
        <w:noProof/>
      </w:rPr>
      <w:pict w14:anchorId="662BB3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11" o:spid="_x0000_s2057" type="#_x0000_t136" style="position:absolute;left:0;text-align:left;margin-left:0;margin-top:0;width:612.85pt;height:87.55pt;rotation:315;z-index:-2516408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p w14:paraId="28639BFF" w14:textId="77777777" w:rsidR="007D7680" w:rsidRPr="001E6B3A" w:rsidRDefault="007D7680" w:rsidP="00E50809">
    <w:pPr>
      <w:pStyle w:val="Header"/>
      <w:jc w:val="center"/>
      <w:rPr>
        <w:sz w:val="32"/>
        <w:szCs w:val="32"/>
      </w:rPr>
    </w:pPr>
  </w:p>
  <w:p w14:paraId="1064451B" w14:textId="77777777" w:rsidR="007D7680" w:rsidRPr="000D0CD8" w:rsidRDefault="007D7680" w:rsidP="00E50809">
    <w:pPr>
      <w:pStyle w:val="Header"/>
      <w:jc w:val="center"/>
      <w:rPr>
        <w:b/>
        <w:i/>
        <w:sz w:val="32"/>
        <w:szCs w:val="32"/>
      </w:rPr>
    </w:pPr>
    <w:r w:rsidRPr="000D0CD8">
      <w:rPr>
        <w:b/>
        <w:i/>
        <w:sz w:val="32"/>
        <w:szCs w:val="32"/>
      </w:rPr>
      <w:t>DRAFT</w:t>
    </w:r>
    <w:r w:rsidRPr="005D340E">
      <w:rPr>
        <w:b/>
        <w:i/>
        <w:sz w:val="32"/>
        <w:szCs w:val="32"/>
      </w:rPr>
      <w:t>/PROPOSED</w:t>
    </w:r>
    <w:r w:rsidRPr="000D0CD8">
      <w:rPr>
        <w:b/>
        <w:i/>
        <w:sz w:val="32"/>
        <w:szCs w:val="32"/>
      </w:rPr>
      <w:t xml:space="preserve"> PERMIT</w:t>
    </w:r>
  </w:p>
  <w:p w14:paraId="71BBCA83" w14:textId="77777777" w:rsidR="007D7680" w:rsidRPr="00E50809" w:rsidRDefault="007D7680" w:rsidP="00E5080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C5BC7" w14:textId="77777777" w:rsidR="007D7680" w:rsidRDefault="00F24FEA">
    <w:pPr>
      <w:pStyle w:val="Header"/>
    </w:pPr>
    <w:r>
      <w:rPr>
        <w:noProof/>
      </w:rPr>
      <w:pict w14:anchorId="35A282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40409" o:spid="_x0000_s2055" type="#_x0000_t136" style="position:absolute;margin-left:0;margin-top:0;width:612.85pt;height:87.55pt;rotation:315;z-index:-2516449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3FA8"/>
    <w:multiLevelType w:val="hybridMultilevel"/>
    <w:tmpl w:val="1DDA9F2C"/>
    <w:lvl w:ilvl="0" w:tplc="E2CAE26C">
      <w:start w:val="6"/>
      <w:numFmt w:val="decimal"/>
      <w:lvlText w:val="C.%1."/>
      <w:lvlJc w:val="left"/>
      <w:pPr>
        <w:tabs>
          <w:tab w:val="num" w:pos="1656"/>
        </w:tabs>
        <w:ind w:left="360" w:firstLine="0"/>
      </w:pPr>
      <w:rPr>
        <w:rFonts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9340A"/>
    <w:multiLevelType w:val="hybridMultilevel"/>
    <w:tmpl w:val="04F820E0"/>
    <w:lvl w:ilvl="0" w:tplc="A0F0C448">
      <w:start w:val="1"/>
      <w:numFmt w:val="decimal"/>
      <w:lvlText w:val="C.%1."/>
      <w:lvlJc w:val="left"/>
      <w:pPr>
        <w:ind w:left="844" w:hanging="360"/>
      </w:pPr>
      <w:rPr>
        <w:rFonts w:cs="Times New Roman" w:hint="default"/>
        <w:b/>
        <w:i w:val="0"/>
        <w:dstrike w:val="0"/>
        <w:sz w:val="24"/>
        <w:szCs w:val="24"/>
      </w:rPr>
    </w:lvl>
    <w:lvl w:ilvl="1" w:tplc="04090019" w:tentative="1">
      <w:start w:val="1"/>
      <w:numFmt w:val="lowerLetter"/>
      <w:lvlText w:val="%2."/>
      <w:lvlJc w:val="left"/>
      <w:pPr>
        <w:ind w:left="1564" w:hanging="360"/>
      </w:pPr>
    </w:lvl>
    <w:lvl w:ilvl="2" w:tplc="0409001B" w:tentative="1">
      <w:start w:val="1"/>
      <w:numFmt w:val="lowerRoman"/>
      <w:lvlText w:val="%3."/>
      <w:lvlJc w:val="right"/>
      <w:pPr>
        <w:ind w:left="2284" w:hanging="180"/>
      </w:pPr>
    </w:lvl>
    <w:lvl w:ilvl="3" w:tplc="0409000F" w:tentative="1">
      <w:start w:val="1"/>
      <w:numFmt w:val="decimal"/>
      <w:lvlText w:val="%4."/>
      <w:lvlJc w:val="left"/>
      <w:pPr>
        <w:ind w:left="3004" w:hanging="360"/>
      </w:pPr>
    </w:lvl>
    <w:lvl w:ilvl="4" w:tplc="04090019" w:tentative="1">
      <w:start w:val="1"/>
      <w:numFmt w:val="lowerLetter"/>
      <w:lvlText w:val="%5."/>
      <w:lvlJc w:val="left"/>
      <w:pPr>
        <w:ind w:left="3724" w:hanging="360"/>
      </w:pPr>
    </w:lvl>
    <w:lvl w:ilvl="5" w:tplc="0409001B" w:tentative="1">
      <w:start w:val="1"/>
      <w:numFmt w:val="lowerRoman"/>
      <w:lvlText w:val="%6."/>
      <w:lvlJc w:val="right"/>
      <w:pPr>
        <w:ind w:left="4444" w:hanging="180"/>
      </w:pPr>
    </w:lvl>
    <w:lvl w:ilvl="6" w:tplc="0409000F" w:tentative="1">
      <w:start w:val="1"/>
      <w:numFmt w:val="decimal"/>
      <w:lvlText w:val="%7."/>
      <w:lvlJc w:val="left"/>
      <w:pPr>
        <w:ind w:left="5164" w:hanging="360"/>
      </w:pPr>
    </w:lvl>
    <w:lvl w:ilvl="7" w:tplc="04090019" w:tentative="1">
      <w:start w:val="1"/>
      <w:numFmt w:val="lowerLetter"/>
      <w:lvlText w:val="%8."/>
      <w:lvlJc w:val="left"/>
      <w:pPr>
        <w:ind w:left="5884" w:hanging="360"/>
      </w:pPr>
    </w:lvl>
    <w:lvl w:ilvl="8" w:tplc="0409001B" w:tentative="1">
      <w:start w:val="1"/>
      <w:numFmt w:val="lowerRoman"/>
      <w:lvlText w:val="%9."/>
      <w:lvlJc w:val="right"/>
      <w:pPr>
        <w:ind w:left="6604" w:hanging="180"/>
      </w:pPr>
    </w:lvl>
  </w:abstractNum>
  <w:abstractNum w:abstractNumId="2" w15:restartNumberingAfterBreak="0">
    <w:nsid w:val="03D35D28"/>
    <w:multiLevelType w:val="hybridMultilevel"/>
    <w:tmpl w:val="3A1E1496"/>
    <w:lvl w:ilvl="0" w:tplc="04090017">
      <w:start w:val="1"/>
      <w:numFmt w:val="lowerLetter"/>
      <w:lvlText w:val="%1)"/>
      <w:lvlJc w:val="left"/>
      <w:pPr>
        <w:ind w:left="1800" w:hanging="360"/>
      </w:pPr>
      <w:rPr>
        <w:rFonts w:hint="default"/>
        <w:b w:val="0"/>
        <w:i w:val="0"/>
        <w:sz w:val="24"/>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060409E5"/>
    <w:multiLevelType w:val="hybridMultilevel"/>
    <w:tmpl w:val="8EB086B0"/>
    <w:lvl w:ilvl="0" w:tplc="C4324D68">
      <w:start w:val="8"/>
      <w:numFmt w:val="decimal"/>
      <w:lvlText w:val="C.%1."/>
      <w:lvlJc w:val="left"/>
      <w:pPr>
        <w:tabs>
          <w:tab w:val="num" w:pos="1836"/>
        </w:tabs>
        <w:ind w:left="540" w:firstLine="0"/>
      </w:pPr>
      <w:rPr>
        <w:rFonts w:cs="Times New Roman" w:hint="default"/>
        <w:b/>
        <w:i w:val="0"/>
        <w:dstrike w:val="0"/>
        <w:sz w:val="24"/>
        <w:szCs w:val="24"/>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0A4F1AD2"/>
    <w:multiLevelType w:val="hybridMultilevel"/>
    <w:tmpl w:val="863AFDA0"/>
    <w:lvl w:ilvl="0" w:tplc="04090019">
      <w:start w:val="1"/>
      <w:numFmt w:val="lowerLetter"/>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943AD"/>
    <w:multiLevelType w:val="hybridMultilevel"/>
    <w:tmpl w:val="3A1E1496"/>
    <w:lvl w:ilvl="0" w:tplc="04090017">
      <w:start w:val="1"/>
      <w:numFmt w:val="lowerLetter"/>
      <w:lvlText w:val="%1)"/>
      <w:lvlJc w:val="left"/>
      <w:pPr>
        <w:ind w:left="1800" w:hanging="360"/>
      </w:pPr>
      <w:rPr>
        <w:rFonts w:hint="default"/>
        <w:b w:val="0"/>
        <w:i w:val="0"/>
        <w:sz w:val="24"/>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15:restartNumberingAfterBreak="0">
    <w:nsid w:val="179B5747"/>
    <w:multiLevelType w:val="hybridMultilevel"/>
    <w:tmpl w:val="BCDCC148"/>
    <w:lvl w:ilvl="0" w:tplc="7F3EE702">
      <w:start w:val="1"/>
      <w:numFmt w:val="decimal"/>
      <w:lvlText w:val="C.%1."/>
      <w:lvlJc w:val="left"/>
      <w:pPr>
        <w:tabs>
          <w:tab w:val="num" w:pos="1296"/>
        </w:tabs>
      </w:pPr>
      <w:rPr>
        <w:rFonts w:cs="Times New Roman" w:hint="default"/>
        <w:b/>
        <w:i w:val="0"/>
        <w:dstrike w:val="0"/>
        <w:sz w:val="22"/>
        <w:szCs w:val="22"/>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126CCB"/>
    <w:multiLevelType w:val="hybridMultilevel"/>
    <w:tmpl w:val="CB24D36C"/>
    <w:lvl w:ilvl="0" w:tplc="95C06B44">
      <w:start w:val="16"/>
      <w:numFmt w:val="decimal"/>
      <w:lvlText w:val="B.%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424CF"/>
    <w:multiLevelType w:val="hybridMultilevel"/>
    <w:tmpl w:val="44DE440E"/>
    <w:lvl w:ilvl="0" w:tplc="39F252D2">
      <w:start w:val="1"/>
      <w:numFmt w:val="decimal"/>
      <w:lvlText w:val="FW%1.  "/>
      <w:lvlJc w:val="left"/>
      <w:pPr>
        <w:tabs>
          <w:tab w:val="num" w:pos="450"/>
        </w:tabs>
        <w:ind w:left="0" w:firstLine="0"/>
      </w:pPr>
      <w:rPr>
        <w:rFonts w:ascii="Times New Roman" w:hAnsi="Times New Roman" w:cs="Times New Roman" w:hint="default"/>
        <w:b/>
        <w:i w:val="0"/>
        <w:sz w:val="24"/>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9" w15:restartNumberingAfterBreak="0">
    <w:nsid w:val="1D3822DD"/>
    <w:multiLevelType w:val="hybridMultilevel"/>
    <w:tmpl w:val="416E789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1E1309"/>
    <w:multiLevelType w:val="hybridMultilevel"/>
    <w:tmpl w:val="D64EF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610F8D"/>
    <w:multiLevelType w:val="hybridMultilevel"/>
    <w:tmpl w:val="FFE49374"/>
    <w:lvl w:ilvl="0" w:tplc="48F677F0">
      <w:start w:val="1"/>
      <w:numFmt w:val="lowerLetter"/>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26FB8"/>
    <w:multiLevelType w:val="hybridMultilevel"/>
    <w:tmpl w:val="8CBC9190"/>
    <w:lvl w:ilvl="0" w:tplc="E2CAE26C">
      <w:start w:val="6"/>
      <w:numFmt w:val="decimal"/>
      <w:lvlText w:val="C.%1."/>
      <w:lvlJc w:val="left"/>
      <w:pPr>
        <w:ind w:left="720" w:hanging="360"/>
      </w:pPr>
      <w:rPr>
        <w:rFonts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12078"/>
    <w:multiLevelType w:val="hybridMultilevel"/>
    <w:tmpl w:val="8318D7BC"/>
    <w:lvl w:ilvl="0" w:tplc="7F3EE702">
      <w:start w:val="1"/>
      <w:numFmt w:val="decimal"/>
      <w:lvlText w:val="C.%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034D7"/>
    <w:multiLevelType w:val="hybridMultilevel"/>
    <w:tmpl w:val="4820444E"/>
    <w:lvl w:ilvl="0" w:tplc="748A35D6">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7429E"/>
    <w:multiLevelType w:val="hybridMultilevel"/>
    <w:tmpl w:val="98520F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25ECB"/>
    <w:multiLevelType w:val="hybridMultilevel"/>
    <w:tmpl w:val="77AA2C04"/>
    <w:lvl w:ilvl="0" w:tplc="DA74152C">
      <w:start w:val="16"/>
      <w:numFmt w:val="decimal"/>
      <w:lvlText w:val="B.%1."/>
      <w:lvlJc w:val="left"/>
      <w:pPr>
        <w:tabs>
          <w:tab w:val="num" w:pos="1296"/>
        </w:tabs>
        <w:ind w:left="0" w:firstLine="0"/>
      </w:pPr>
      <w:rPr>
        <w:rFonts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15CF4"/>
    <w:multiLevelType w:val="hybridMultilevel"/>
    <w:tmpl w:val="997C9132"/>
    <w:lvl w:ilvl="0" w:tplc="022EE608">
      <w:start w:val="3"/>
      <w:numFmt w:val="lowerLetter"/>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72272"/>
    <w:multiLevelType w:val="hybridMultilevel"/>
    <w:tmpl w:val="706E923C"/>
    <w:lvl w:ilvl="0" w:tplc="038EA52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1D0AB9"/>
    <w:multiLevelType w:val="hybridMultilevel"/>
    <w:tmpl w:val="FFE49374"/>
    <w:lvl w:ilvl="0" w:tplc="48F677F0">
      <w:start w:val="1"/>
      <w:numFmt w:val="lowerLetter"/>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123C18"/>
    <w:multiLevelType w:val="hybridMultilevel"/>
    <w:tmpl w:val="B91E5F78"/>
    <w:lvl w:ilvl="0" w:tplc="EFD08876">
      <w:start w:val="1"/>
      <w:numFmt w:val="decimal"/>
      <w:lvlText w:val="A.%1."/>
      <w:lvlJc w:val="left"/>
      <w:pPr>
        <w:tabs>
          <w:tab w:val="num" w:pos="1296"/>
        </w:tabs>
      </w:pPr>
      <w:rPr>
        <w:rFonts w:cs="Times New Roman" w:hint="default"/>
        <w:b/>
        <w:i w:val="0"/>
        <w:dstrike w:val="0"/>
        <w:sz w:val="24"/>
        <w:szCs w:val="24"/>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5015286"/>
    <w:multiLevelType w:val="hybridMultilevel"/>
    <w:tmpl w:val="06C4C7A0"/>
    <w:lvl w:ilvl="0" w:tplc="DDEAEFE4">
      <w:start w:val="1"/>
      <w:numFmt w:val="lowerLetter"/>
      <w:lvlText w:val="%1)"/>
      <w:lvlJc w:val="left"/>
      <w:pPr>
        <w:ind w:left="1350" w:hanging="360"/>
      </w:pPr>
      <w:rPr>
        <w:rFonts w:ascii="Times New Roman" w:eastAsia="Times New Roman" w:hAnsi="Times New Roman" w:hint="default"/>
        <w:b w:val="0"/>
        <w:i w:val="0"/>
        <w:color w:val="1A1A1A"/>
        <w:w w:val="109"/>
        <w:sz w:val="22"/>
        <w:szCs w:val="22"/>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15:restartNumberingAfterBreak="0">
    <w:nsid w:val="57FE752F"/>
    <w:multiLevelType w:val="hybridMultilevel"/>
    <w:tmpl w:val="6D109388"/>
    <w:lvl w:ilvl="0" w:tplc="04090001">
      <w:start w:val="1"/>
      <w:numFmt w:val="bullet"/>
      <w:lvlText w:val=""/>
      <w:lvlJc w:val="left"/>
      <w:pPr>
        <w:ind w:left="720" w:hanging="360"/>
      </w:pPr>
      <w:rPr>
        <w:rFonts w:ascii="Symbol" w:hAnsi="Symbol" w:hint="default"/>
        <w:spacing w:val="0"/>
        <w:position w:val="0"/>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C562CF"/>
    <w:multiLevelType w:val="hybridMultilevel"/>
    <w:tmpl w:val="3AC4C064"/>
    <w:lvl w:ilvl="0" w:tplc="36BC4F70">
      <w:start w:val="1"/>
      <w:numFmt w:val="decimal"/>
      <w:lvlText w:val="C.%1."/>
      <w:lvlJc w:val="left"/>
      <w:pPr>
        <w:ind w:left="1080" w:hanging="360"/>
      </w:pPr>
      <w:rPr>
        <w:rFonts w:cs="Times New Roman" w:hint="default"/>
        <w:b/>
        <w:i w:val="0"/>
        <w:dstrike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F62A1D"/>
    <w:multiLevelType w:val="hybridMultilevel"/>
    <w:tmpl w:val="B60674DC"/>
    <w:lvl w:ilvl="0" w:tplc="E2CAE26C">
      <w:start w:val="6"/>
      <w:numFmt w:val="decimal"/>
      <w:lvlText w:val="C.%1."/>
      <w:lvlJc w:val="left"/>
      <w:pPr>
        <w:ind w:left="720" w:hanging="360"/>
      </w:pPr>
      <w:rPr>
        <w:rFonts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5F56C0"/>
    <w:multiLevelType w:val="hybridMultilevel"/>
    <w:tmpl w:val="3CD87DF8"/>
    <w:lvl w:ilvl="0" w:tplc="13389A5C">
      <w:start w:val="1"/>
      <w:numFmt w:val="lowerLetter"/>
      <w:lvlText w:val="%1)"/>
      <w:lvlJc w:val="left"/>
      <w:pPr>
        <w:ind w:left="720" w:hanging="360"/>
      </w:pPr>
      <w:rPr>
        <w:rFonts w:ascii="Times New Roman" w:eastAsia="Times New Roman" w:hAnsi="Times New Roman" w:hint="default"/>
        <w:b w:val="0"/>
        <w:i w:val="0"/>
        <w:color w:val="1A1A1A"/>
        <w:w w:val="109"/>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053152"/>
    <w:multiLevelType w:val="hybridMultilevel"/>
    <w:tmpl w:val="BCA8340E"/>
    <w:lvl w:ilvl="0" w:tplc="748A35D6">
      <w:start w:val="1"/>
      <w:numFmt w:val="lowerLetter"/>
      <w:lvlText w:val="%1."/>
      <w:lvlJc w:val="left"/>
      <w:pPr>
        <w:ind w:left="1620" w:hanging="360"/>
      </w:pPr>
      <w:rPr>
        <w:rFonts w:ascii="Times New Roman" w:hAnsi="Times New Roman" w:hint="default"/>
        <w:b w:val="0"/>
        <w:i w:val="0"/>
        <w:sz w:val="24"/>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55A0085"/>
    <w:multiLevelType w:val="hybridMultilevel"/>
    <w:tmpl w:val="9D90192E"/>
    <w:lvl w:ilvl="0" w:tplc="748A35D6">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A6D97"/>
    <w:multiLevelType w:val="hybridMultilevel"/>
    <w:tmpl w:val="FFE0D376"/>
    <w:lvl w:ilvl="0" w:tplc="0FB873E0">
      <w:start w:val="2"/>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9202CB"/>
    <w:multiLevelType w:val="hybridMultilevel"/>
    <w:tmpl w:val="88EC2C24"/>
    <w:lvl w:ilvl="0" w:tplc="182A59DE">
      <w:start w:val="1"/>
      <w:numFmt w:val="decimal"/>
      <w:lvlText w:val="B.%1."/>
      <w:lvlJc w:val="left"/>
      <w:pPr>
        <w:tabs>
          <w:tab w:val="num" w:pos="1296"/>
        </w:tabs>
      </w:pPr>
      <w:rPr>
        <w:rFonts w:cs="Times New Roman" w:hint="default"/>
        <w:b/>
        <w:i w:val="0"/>
        <w:dstrike w:val="0"/>
        <w:sz w:val="24"/>
        <w:szCs w:val="24"/>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0AE152B"/>
    <w:multiLevelType w:val="hybridMultilevel"/>
    <w:tmpl w:val="29CA7A2C"/>
    <w:lvl w:ilvl="0" w:tplc="C51E96D2">
      <w:start w:val="6"/>
      <w:numFmt w:val="decimal"/>
      <w:lvlText w:val="C.%1."/>
      <w:lvlJc w:val="left"/>
      <w:pPr>
        <w:ind w:left="720" w:hanging="360"/>
      </w:pPr>
      <w:rPr>
        <w:rFonts w:cs="Times New Roman" w:hint="default"/>
        <w:b/>
        <w:i w:val="0"/>
        <w:dstrike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0"/>
  </w:num>
  <w:num w:numId="3">
    <w:abstractNumId w:val="22"/>
  </w:num>
  <w:num w:numId="4">
    <w:abstractNumId w:val="5"/>
  </w:num>
  <w:num w:numId="5">
    <w:abstractNumId w:val="29"/>
  </w:num>
  <w:num w:numId="6">
    <w:abstractNumId w:val="5"/>
  </w:num>
  <w:num w:numId="7">
    <w:abstractNumId w:val="14"/>
  </w:num>
  <w:num w:numId="8">
    <w:abstractNumId w:val="16"/>
  </w:num>
  <w:num w:numId="9">
    <w:abstractNumId w:val="2"/>
  </w:num>
  <w:num w:numId="10">
    <w:abstractNumId w:val="7"/>
  </w:num>
  <w:num w:numId="11">
    <w:abstractNumId w:val="25"/>
  </w:num>
  <w:num w:numId="12">
    <w:abstractNumId w:val="1"/>
  </w:num>
  <w:num w:numId="13">
    <w:abstractNumId w:val="27"/>
  </w:num>
  <w:num w:numId="14">
    <w:abstractNumId w:val="4"/>
  </w:num>
  <w:num w:numId="15">
    <w:abstractNumId w:val="6"/>
  </w:num>
  <w:num w:numId="16">
    <w:abstractNumId w:val="0"/>
  </w:num>
  <w:num w:numId="17">
    <w:abstractNumId w:val="23"/>
  </w:num>
  <w:num w:numId="18">
    <w:abstractNumId w:val="30"/>
  </w:num>
  <w:num w:numId="19">
    <w:abstractNumId w:val="24"/>
  </w:num>
  <w:num w:numId="20">
    <w:abstractNumId w:val="12"/>
  </w:num>
  <w:num w:numId="21">
    <w:abstractNumId w:val="3"/>
  </w:num>
  <w:num w:numId="22">
    <w:abstractNumId w:val="13"/>
  </w:num>
  <w:num w:numId="23">
    <w:abstractNumId w:val="19"/>
  </w:num>
  <w:num w:numId="24">
    <w:abstractNumId w:val="9"/>
  </w:num>
  <w:num w:numId="25">
    <w:abstractNumId w:val="18"/>
  </w:num>
  <w:num w:numId="26">
    <w:abstractNumId w:val="21"/>
  </w:num>
  <w:num w:numId="27">
    <w:abstractNumId w:val="26"/>
  </w:num>
  <w:num w:numId="28">
    <w:abstractNumId w:val="28"/>
  </w:num>
  <w:num w:numId="29">
    <w:abstractNumId w:val="11"/>
  </w:num>
  <w:num w:numId="30">
    <w:abstractNumId w:val="17"/>
  </w:num>
  <w:num w:numId="31">
    <w:abstractNumId w:val="15"/>
  </w:num>
  <w:num w:numId="3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3224"/>
    <w:rsid w:val="00021EE5"/>
    <w:rsid w:val="000227D0"/>
    <w:rsid w:val="00037EFC"/>
    <w:rsid w:val="00040A52"/>
    <w:rsid w:val="00041262"/>
    <w:rsid w:val="00041AF1"/>
    <w:rsid w:val="000434FA"/>
    <w:rsid w:val="000465F7"/>
    <w:rsid w:val="00050D87"/>
    <w:rsid w:val="00051325"/>
    <w:rsid w:val="00054D55"/>
    <w:rsid w:val="000565F0"/>
    <w:rsid w:val="00056946"/>
    <w:rsid w:val="00071554"/>
    <w:rsid w:val="00080AB7"/>
    <w:rsid w:val="000848A1"/>
    <w:rsid w:val="00085EC1"/>
    <w:rsid w:val="000869EC"/>
    <w:rsid w:val="000912AC"/>
    <w:rsid w:val="00092B68"/>
    <w:rsid w:val="00096F08"/>
    <w:rsid w:val="00097CCD"/>
    <w:rsid w:val="000A0495"/>
    <w:rsid w:val="000A0A5C"/>
    <w:rsid w:val="000A36AA"/>
    <w:rsid w:val="000A5143"/>
    <w:rsid w:val="000A6828"/>
    <w:rsid w:val="000B2FC7"/>
    <w:rsid w:val="000B7E1A"/>
    <w:rsid w:val="000C1108"/>
    <w:rsid w:val="000C49DE"/>
    <w:rsid w:val="000D00D4"/>
    <w:rsid w:val="000D0CD8"/>
    <w:rsid w:val="000D1A26"/>
    <w:rsid w:val="000D34E9"/>
    <w:rsid w:val="000D417A"/>
    <w:rsid w:val="000D46B1"/>
    <w:rsid w:val="000D5DCF"/>
    <w:rsid w:val="000E1622"/>
    <w:rsid w:val="000E6543"/>
    <w:rsid w:val="000F2545"/>
    <w:rsid w:val="000F4343"/>
    <w:rsid w:val="000F7436"/>
    <w:rsid w:val="001006E9"/>
    <w:rsid w:val="00113DD1"/>
    <w:rsid w:val="00114336"/>
    <w:rsid w:val="0011474C"/>
    <w:rsid w:val="00123C7A"/>
    <w:rsid w:val="00126553"/>
    <w:rsid w:val="00126D7E"/>
    <w:rsid w:val="001274D9"/>
    <w:rsid w:val="0012764A"/>
    <w:rsid w:val="00132DB1"/>
    <w:rsid w:val="00141BAD"/>
    <w:rsid w:val="00143FC9"/>
    <w:rsid w:val="00145B90"/>
    <w:rsid w:val="0014636D"/>
    <w:rsid w:val="00151782"/>
    <w:rsid w:val="00152AEC"/>
    <w:rsid w:val="0015428B"/>
    <w:rsid w:val="00156AE4"/>
    <w:rsid w:val="00157274"/>
    <w:rsid w:val="00160D8F"/>
    <w:rsid w:val="001610BC"/>
    <w:rsid w:val="00161446"/>
    <w:rsid w:val="00164D10"/>
    <w:rsid w:val="00166E41"/>
    <w:rsid w:val="00171D97"/>
    <w:rsid w:val="00171E2B"/>
    <w:rsid w:val="00172C1F"/>
    <w:rsid w:val="00172E02"/>
    <w:rsid w:val="0017695D"/>
    <w:rsid w:val="00180C9D"/>
    <w:rsid w:val="001811A9"/>
    <w:rsid w:val="00186B07"/>
    <w:rsid w:val="001A2FA4"/>
    <w:rsid w:val="001B2675"/>
    <w:rsid w:val="001B7F3F"/>
    <w:rsid w:val="001C0325"/>
    <w:rsid w:val="001D0ABF"/>
    <w:rsid w:val="001D0EC9"/>
    <w:rsid w:val="001E0C21"/>
    <w:rsid w:val="001E1DF4"/>
    <w:rsid w:val="001E5E57"/>
    <w:rsid w:val="001F09D0"/>
    <w:rsid w:val="001F271B"/>
    <w:rsid w:val="001F4A9E"/>
    <w:rsid w:val="001F60DA"/>
    <w:rsid w:val="001F663E"/>
    <w:rsid w:val="00206805"/>
    <w:rsid w:val="00206F52"/>
    <w:rsid w:val="00207568"/>
    <w:rsid w:val="00210E12"/>
    <w:rsid w:val="002110D7"/>
    <w:rsid w:val="002221C1"/>
    <w:rsid w:val="002230CE"/>
    <w:rsid w:val="00227897"/>
    <w:rsid w:val="002405F4"/>
    <w:rsid w:val="0024401E"/>
    <w:rsid w:val="00244CBE"/>
    <w:rsid w:val="00250C52"/>
    <w:rsid w:val="00252AF1"/>
    <w:rsid w:val="0025581E"/>
    <w:rsid w:val="00257E38"/>
    <w:rsid w:val="00262C3E"/>
    <w:rsid w:val="00264192"/>
    <w:rsid w:val="00276CD2"/>
    <w:rsid w:val="00277ED5"/>
    <w:rsid w:val="00281E6C"/>
    <w:rsid w:val="00283570"/>
    <w:rsid w:val="002837FA"/>
    <w:rsid w:val="00284471"/>
    <w:rsid w:val="00287D39"/>
    <w:rsid w:val="002916F0"/>
    <w:rsid w:val="00292B4F"/>
    <w:rsid w:val="002936F1"/>
    <w:rsid w:val="00293854"/>
    <w:rsid w:val="002A052F"/>
    <w:rsid w:val="002A4039"/>
    <w:rsid w:val="002A4920"/>
    <w:rsid w:val="002A4FE4"/>
    <w:rsid w:val="002A6572"/>
    <w:rsid w:val="002B062E"/>
    <w:rsid w:val="002B1F33"/>
    <w:rsid w:val="002B24A5"/>
    <w:rsid w:val="002B2FF8"/>
    <w:rsid w:val="002B7916"/>
    <w:rsid w:val="002C02E2"/>
    <w:rsid w:val="002C2CCC"/>
    <w:rsid w:val="002C4191"/>
    <w:rsid w:val="002C76EA"/>
    <w:rsid w:val="002C7CC6"/>
    <w:rsid w:val="002D1C5F"/>
    <w:rsid w:val="002D2D91"/>
    <w:rsid w:val="002E0EEF"/>
    <w:rsid w:val="002E3366"/>
    <w:rsid w:val="002E378A"/>
    <w:rsid w:val="002E7AD1"/>
    <w:rsid w:val="002E7F87"/>
    <w:rsid w:val="002F5DD4"/>
    <w:rsid w:val="0030089A"/>
    <w:rsid w:val="00307226"/>
    <w:rsid w:val="003103B9"/>
    <w:rsid w:val="00317DDB"/>
    <w:rsid w:val="00321587"/>
    <w:rsid w:val="003338FA"/>
    <w:rsid w:val="0033758F"/>
    <w:rsid w:val="00337DBD"/>
    <w:rsid w:val="00346263"/>
    <w:rsid w:val="00346489"/>
    <w:rsid w:val="00352351"/>
    <w:rsid w:val="003656C8"/>
    <w:rsid w:val="00371F44"/>
    <w:rsid w:val="0037647C"/>
    <w:rsid w:val="0038137D"/>
    <w:rsid w:val="00381AA2"/>
    <w:rsid w:val="003A2D9D"/>
    <w:rsid w:val="003B02D7"/>
    <w:rsid w:val="003B2393"/>
    <w:rsid w:val="003B5C3B"/>
    <w:rsid w:val="003B7675"/>
    <w:rsid w:val="003C1BB3"/>
    <w:rsid w:val="003C6336"/>
    <w:rsid w:val="003C6671"/>
    <w:rsid w:val="003D1146"/>
    <w:rsid w:val="003D540D"/>
    <w:rsid w:val="003D66EB"/>
    <w:rsid w:val="003F4196"/>
    <w:rsid w:val="003F4B5B"/>
    <w:rsid w:val="0040086D"/>
    <w:rsid w:val="00402117"/>
    <w:rsid w:val="004031C0"/>
    <w:rsid w:val="00406BA5"/>
    <w:rsid w:val="0041008D"/>
    <w:rsid w:val="004132C0"/>
    <w:rsid w:val="004204DE"/>
    <w:rsid w:val="00420DC6"/>
    <w:rsid w:val="004225A1"/>
    <w:rsid w:val="00422DDA"/>
    <w:rsid w:val="00423A47"/>
    <w:rsid w:val="004251AB"/>
    <w:rsid w:val="00443EC9"/>
    <w:rsid w:val="004476D6"/>
    <w:rsid w:val="00451CB8"/>
    <w:rsid w:val="004531FB"/>
    <w:rsid w:val="004553CE"/>
    <w:rsid w:val="00461CB8"/>
    <w:rsid w:val="004633ED"/>
    <w:rsid w:val="004642C4"/>
    <w:rsid w:val="004668EB"/>
    <w:rsid w:val="004673CF"/>
    <w:rsid w:val="00472C5E"/>
    <w:rsid w:val="00473A40"/>
    <w:rsid w:val="00476E03"/>
    <w:rsid w:val="004821F2"/>
    <w:rsid w:val="004907A6"/>
    <w:rsid w:val="00496F07"/>
    <w:rsid w:val="0049740F"/>
    <w:rsid w:val="004A094E"/>
    <w:rsid w:val="004A234B"/>
    <w:rsid w:val="004A6969"/>
    <w:rsid w:val="004A6A4A"/>
    <w:rsid w:val="004A7364"/>
    <w:rsid w:val="004A742B"/>
    <w:rsid w:val="004B21E6"/>
    <w:rsid w:val="004B41CD"/>
    <w:rsid w:val="004B723E"/>
    <w:rsid w:val="004C4F2F"/>
    <w:rsid w:val="004C6D20"/>
    <w:rsid w:val="004D0D3E"/>
    <w:rsid w:val="004D1133"/>
    <w:rsid w:val="004D1178"/>
    <w:rsid w:val="004D168C"/>
    <w:rsid w:val="004D3B65"/>
    <w:rsid w:val="004E43B0"/>
    <w:rsid w:val="004E5BB1"/>
    <w:rsid w:val="004E6221"/>
    <w:rsid w:val="004F232F"/>
    <w:rsid w:val="004F3290"/>
    <w:rsid w:val="004F39E3"/>
    <w:rsid w:val="005036A7"/>
    <w:rsid w:val="00510B9D"/>
    <w:rsid w:val="00512F23"/>
    <w:rsid w:val="00513D06"/>
    <w:rsid w:val="00525CAE"/>
    <w:rsid w:val="00530238"/>
    <w:rsid w:val="00530EC9"/>
    <w:rsid w:val="00533355"/>
    <w:rsid w:val="00533828"/>
    <w:rsid w:val="005345EB"/>
    <w:rsid w:val="00537E31"/>
    <w:rsid w:val="00541380"/>
    <w:rsid w:val="00541C76"/>
    <w:rsid w:val="00542D94"/>
    <w:rsid w:val="005560F1"/>
    <w:rsid w:val="005660A7"/>
    <w:rsid w:val="005665F6"/>
    <w:rsid w:val="00567032"/>
    <w:rsid w:val="00571599"/>
    <w:rsid w:val="005745DD"/>
    <w:rsid w:val="00575C30"/>
    <w:rsid w:val="00582957"/>
    <w:rsid w:val="00583892"/>
    <w:rsid w:val="00585AF0"/>
    <w:rsid w:val="00592F03"/>
    <w:rsid w:val="005A0F32"/>
    <w:rsid w:val="005A11F6"/>
    <w:rsid w:val="005B0462"/>
    <w:rsid w:val="005B28F3"/>
    <w:rsid w:val="005B3AEF"/>
    <w:rsid w:val="005B47ED"/>
    <w:rsid w:val="005C3047"/>
    <w:rsid w:val="005C4E0C"/>
    <w:rsid w:val="005D2544"/>
    <w:rsid w:val="005D340E"/>
    <w:rsid w:val="005D64FD"/>
    <w:rsid w:val="005D7616"/>
    <w:rsid w:val="005E4131"/>
    <w:rsid w:val="005F5B04"/>
    <w:rsid w:val="005F723C"/>
    <w:rsid w:val="005F79CF"/>
    <w:rsid w:val="00603B83"/>
    <w:rsid w:val="00606430"/>
    <w:rsid w:val="0060702C"/>
    <w:rsid w:val="0061064B"/>
    <w:rsid w:val="00610DD4"/>
    <w:rsid w:val="00614642"/>
    <w:rsid w:val="0061566B"/>
    <w:rsid w:val="00620044"/>
    <w:rsid w:val="00620538"/>
    <w:rsid w:val="0062149C"/>
    <w:rsid w:val="006238FD"/>
    <w:rsid w:val="00630F04"/>
    <w:rsid w:val="006311D3"/>
    <w:rsid w:val="006329AB"/>
    <w:rsid w:val="00633DE8"/>
    <w:rsid w:val="00642A55"/>
    <w:rsid w:val="00653783"/>
    <w:rsid w:val="00653F7D"/>
    <w:rsid w:val="006561AD"/>
    <w:rsid w:val="006569E6"/>
    <w:rsid w:val="00657D16"/>
    <w:rsid w:val="00660257"/>
    <w:rsid w:val="0066087D"/>
    <w:rsid w:val="00662284"/>
    <w:rsid w:val="00663631"/>
    <w:rsid w:val="0066496E"/>
    <w:rsid w:val="00666767"/>
    <w:rsid w:val="0067367E"/>
    <w:rsid w:val="00675052"/>
    <w:rsid w:val="00681F71"/>
    <w:rsid w:val="0068523A"/>
    <w:rsid w:val="00687680"/>
    <w:rsid w:val="006910A9"/>
    <w:rsid w:val="00694061"/>
    <w:rsid w:val="006942DF"/>
    <w:rsid w:val="00695F18"/>
    <w:rsid w:val="006A1D8C"/>
    <w:rsid w:val="006A7266"/>
    <w:rsid w:val="006B2B89"/>
    <w:rsid w:val="006B45FE"/>
    <w:rsid w:val="006C1DAD"/>
    <w:rsid w:val="006C2E1B"/>
    <w:rsid w:val="006C4C2C"/>
    <w:rsid w:val="006D1595"/>
    <w:rsid w:val="006D7240"/>
    <w:rsid w:val="006D742D"/>
    <w:rsid w:val="006D77E8"/>
    <w:rsid w:val="006D7D58"/>
    <w:rsid w:val="006E18E2"/>
    <w:rsid w:val="006E568C"/>
    <w:rsid w:val="006E5DE1"/>
    <w:rsid w:val="006E690A"/>
    <w:rsid w:val="006F16BD"/>
    <w:rsid w:val="006F4429"/>
    <w:rsid w:val="006F4C2D"/>
    <w:rsid w:val="00701217"/>
    <w:rsid w:val="00704784"/>
    <w:rsid w:val="00705326"/>
    <w:rsid w:val="00705920"/>
    <w:rsid w:val="00706381"/>
    <w:rsid w:val="007155AF"/>
    <w:rsid w:val="00720209"/>
    <w:rsid w:val="00721F74"/>
    <w:rsid w:val="00724E55"/>
    <w:rsid w:val="00725B98"/>
    <w:rsid w:val="007264E3"/>
    <w:rsid w:val="007352AC"/>
    <w:rsid w:val="00743537"/>
    <w:rsid w:val="00744BD5"/>
    <w:rsid w:val="00746D74"/>
    <w:rsid w:val="007508E7"/>
    <w:rsid w:val="00753536"/>
    <w:rsid w:val="00754F6E"/>
    <w:rsid w:val="007557A2"/>
    <w:rsid w:val="00761833"/>
    <w:rsid w:val="00762606"/>
    <w:rsid w:val="00770076"/>
    <w:rsid w:val="00771018"/>
    <w:rsid w:val="00773906"/>
    <w:rsid w:val="00773955"/>
    <w:rsid w:val="00774595"/>
    <w:rsid w:val="00780F01"/>
    <w:rsid w:val="007837FB"/>
    <w:rsid w:val="00796877"/>
    <w:rsid w:val="007A41A4"/>
    <w:rsid w:val="007A4B47"/>
    <w:rsid w:val="007B0D56"/>
    <w:rsid w:val="007B308D"/>
    <w:rsid w:val="007B41E5"/>
    <w:rsid w:val="007B70F5"/>
    <w:rsid w:val="007C1680"/>
    <w:rsid w:val="007C1923"/>
    <w:rsid w:val="007C2149"/>
    <w:rsid w:val="007C385B"/>
    <w:rsid w:val="007D234A"/>
    <w:rsid w:val="007D7680"/>
    <w:rsid w:val="007E0D2E"/>
    <w:rsid w:val="007E195C"/>
    <w:rsid w:val="007E6793"/>
    <w:rsid w:val="007F0FCA"/>
    <w:rsid w:val="007F763C"/>
    <w:rsid w:val="0080108E"/>
    <w:rsid w:val="00805312"/>
    <w:rsid w:val="00811EA4"/>
    <w:rsid w:val="00823EF1"/>
    <w:rsid w:val="0082510C"/>
    <w:rsid w:val="00827060"/>
    <w:rsid w:val="00833A81"/>
    <w:rsid w:val="00834404"/>
    <w:rsid w:val="00837EDB"/>
    <w:rsid w:val="00844A7C"/>
    <w:rsid w:val="008459E4"/>
    <w:rsid w:val="008527B3"/>
    <w:rsid w:val="00865F76"/>
    <w:rsid w:val="00866E49"/>
    <w:rsid w:val="00875455"/>
    <w:rsid w:val="00882F71"/>
    <w:rsid w:val="00890447"/>
    <w:rsid w:val="00892484"/>
    <w:rsid w:val="00892617"/>
    <w:rsid w:val="008A4EA1"/>
    <w:rsid w:val="008A6F9C"/>
    <w:rsid w:val="008A7684"/>
    <w:rsid w:val="008B0A8A"/>
    <w:rsid w:val="008B15AF"/>
    <w:rsid w:val="008B5047"/>
    <w:rsid w:val="008B6FD8"/>
    <w:rsid w:val="008B76EF"/>
    <w:rsid w:val="008C0307"/>
    <w:rsid w:val="008C2123"/>
    <w:rsid w:val="008C6F31"/>
    <w:rsid w:val="008D7A1B"/>
    <w:rsid w:val="008E118D"/>
    <w:rsid w:val="008E6BC8"/>
    <w:rsid w:val="008F001C"/>
    <w:rsid w:val="008F2492"/>
    <w:rsid w:val="008F51CA"/>
    <w:rsid w:val="008F7E38"/>
    <w:rsid w:val="00901678"/>
    <w:rsid w:val="009035BA"/>
    <w:rsid w:val="009045D8"/>
    <w:rsid w:val="00905ECE"/>
    <w:rsid w:val="00907C82"/>
    <w:rsid w:val="00910BF0"/>
    <w:rsid w:val="00912094"/>
    <w:rsid w:val="00915736"/>
    <w:rsid w:val="00915B2F"/>
    <w:rsid w:val="00915B30"/>
    <w:rsid w:val="0092209B"/>
    <w:rsid w:val="00924396"/>
    <w:rsid w:val="009279AE"/>
    <w:rsid w:val="00930D38"/>
    <w:rsid w:val="00931AAB"/>
    <w:rsid w:val="00932186"/>
    <w:rsid w:val="009404C0"/>
    <w:rsid w:val="00942B1F"/>
    <w:rsid w:val="009452E9"/>
    <w:rsid w:val="0094631E"/>
    <w:rsid w:val="009476C9"/>
    <w:rsid w:val="0095785A"/>
    <w:rsid w:val="009604AE"/>
    <w:rsid w:val="00961CE0"/>
    <w:rsid w:val="00962479"/>
    <w:rsid w:val="009631A9"/>
    <w:rsid w:val="00963954"/>
    <w:rsid w:val="00973506"/>
    <w:rsid w:val="00974D4C"/>
    <w:rsid w:val="00975778"/>
    <w:rsid w:val="00977843"/>
    <w:rsid w:val="0099559F"/>
    <w:rsid w:val="0099606F"/>
    <w:rsid w:val="009B1831"/>
    <w:rsid w:val="009C0B0B"/>
    <w:rsid w:val="009C2FC6"/>
    <w:rsid w:val="009C4852"/>
    <w:rsid w:val="009C4C89"/>
    <w:rsid w:val="009C5A12"/>
    <w:rsid w:val="009C6074"/>
    <w:rsid w:val="009C6192"/>
    <w:rsid w:val="009C6561"/>
    <w:rsid w:val="009C6E73"/>
    <w:rsid w:val="009D03DD"/>
    <w:rsid w:val="009D0532"/>
    <w:rsid w:val="009D1B07"/>
    <w:rsid w:val="009D4543"/>
    <w:rsid w:val="009D7FEB"/>
    <w:rsid w:val="009F0075"/>
    <w:rsid w:val="009F6E44"/>
    <w:rsid w:val="009F7435"/>
    <w:rsid w:val="009F750D"/>
    <w:rsid w:val="00A00CF2"/>
    <w:rsid w:val="00A0345B"/>
    <w:rsid w:val="00A03A78"/>
    <w:rsid w:val="00A0474E"/>
    <w:rsid w:val="00A07037"/>
    <w:rsid w:val="00A10BA7"/>
    <w:rsid w:val="00A11C54"/>
    <w:rsid w:val="00A12304"/>
    <w:rsid w:val="00A136EC"/>
    <w:rsid w:val="00A13BBF"/>
    <w:rsid w:val="00A20E6D"/>
    <w:rsid w:val="00A27D54"/>
    <w:rsid w:val="00A30956"/>
    <w:rsid w:val="00A310F4"/>
    <w:rsid w:val="00A32118"/>
    <w:rsid w:val="00A34C2C"/>
    <w:rsid w:val="00A40FF6"/>
    <w:rsid w:val="00A42D18"/>
    <w:rsid w:val="00A45BE9"/>
    <w:rsid w:val="00A52ECC"/>
    <w:rsid w:val="00A532D4"/>
    <w:rsid w:val="00A55BAB"/>
    <w:rsid w:val="00A56D8D"/>
    <w:rsid w:val="00A67067"/>
    <w:rsid w:val="00A729AE"/>
    <w:rsid w:val="00A74727"/>
    <w:rsid w:val="00A747B8"/>
    <w:rsid w:val="00A8160B"/>
    <w:rsid w:val="00A85661"/>
    <w:rsid w:val="00A86472"/>
    <w:rsid w:val="00A87888"/>
    <w:rsid w:val="00A9193B"/>
    <w:rsid w:val="00AB4804"/>
    <w:rsid w:val="00AB798D"/>
    <w:rsid w:val="00AC436A"/>
    <w:rsid w:val="00AC4844"/>
    <w:rsid w:val="00AC6B43"/>
    <w:rsid w:val="00AD07D0"/>
    <w:rsid w:val="00AE52ED"/>
    <w:rsid w:val="00AE5BBC"/>
    <w:rsid w:val="00AF3D06"/>
    <w:rsid w:val="00AF5C0E"/>
    <w:rsid w:val="00B02670"/>
    <w:rsid w:val="00B05F84"/>
    <w:rsid w:val="00B07F6E"/>
    <w:rsid w:val="00B10401"/>
    <w:rsid w:val="00B1667A"/>
    <w:rsid w:val="00B16FC3"/>
    <w:rsid w:val="00B20DDD"/>
    <w:rsid w:val="00B25ABA"/>
    <w:rsid w:val="00B32A04"/>
    <w:rsid w:val="00B33237"/>
    <w:rsid w:val="00B47806"/>
    <w:rsid w:val="00B47D51"/>
    <w:rsid w:val="00B602F5"/>
    <w:rsid w:val="00B604FB"/>
    <w:rsid w:val="00B61801"/>
    <w:rsid w:val="00B676BE"/>
    <w:rsid w:val="00B71703"/>
    <w:rsid w:val="00B76620"/>
    <w:rsid w:val="00B837D3"/>
    <w:rsid w:val="00B83F17"/>
    <w:rsid w:val="00B840EB"/>
    <w:rsid w:val="00B86B3D"/>
    <w:rsid w:val="00B93765"/>
    <w:rsid w:val="00B94272"/>
    <w:rsid w:val="00B94E24"/>
    <w:rsid w:val="00B95486"/>
    <w:rsid w:val="00BA06F9"/>
    <w:rsid w:val="00BA0B8D"/>
    <w:rsid w:val="00BA762F"/>
    <w:rsid w:val="00BB247B"/>
    <w:rsid w:val="00BB24CB"/>
    <w:rsid w:val="00BB24CC"/>
    <w:rsid w:val="00BB6EA6"/>
    <w:rsid w:val="00BC3408"/>
    <w:rsid w:val="00BC4026"/>
    <w:rsid w:val="00BC558C"/>
    <w:rsid w:val="00BC6419"/>
    <w:rsid w:val="00BC7CBE"/>
    <w:rsid w:val="00BD41F1"/>
    <w:rsid w:val="00BD58D8"/>
    <w:rsid w:val="00BD7EB4"/>
    <w:rsid w:val="00BE2475"/>
    <w:rsid w:val="00BE6E64"/>
    <w:rsid w:val="00BE7324"/>
    <w:rsid w:val="00BF1066"/>
    <w:rsid w:val="00BF38DD"/>
    <w:rsid w:val="00BF7C45"/>
    <w:rsid w:val="00C01B12"/>
    <w:rsid w:val="00C0325C"/>
    <w:rsid w:val="00C14978"/>
    <w:rsid w:val="00C16A0D"/>
    <w:rsid w:val="00C258DF"/>
    <w:rsid w:val="00C323B1"/>
    <w:rsid w:val="00C337D8"/>
    <w:rsid w:val="00C50E59"/>
    <w:rsid w:val="00C545C7"/>
    <w:rsid w:val="00C614B6"/>
    <w:rsid w:val="00C62620"/>
    <w:rsid w:val="00C659B5"/>
    <w:rsid w:val="00C66877"/>
    <w:rsid w:val="00C710CE"/>
    <w:rsid w:val="00C750AE"/>
    <w:rsid w:val="00C75B01"/>
    <w:rsid w:val="00C76244"/>
    <w:rsid w:val="00C7764B"/>
    <w:rsid w:val="00C87DEF"/>
    <w:rsid w:val="00C912EC"/>
    <w:rsid w:val="00C91C5C"/>
    <w:rsid w:val="00C94F6A"/>
    <w:rsid w:val="00C95E6D"/>
    <w:rsid w:val="00CA3AD3"/>
    <w:rsid w:val="00CA44AB"/>
    <w:rsid w:val="00CA4699"/>
    <w:rsid w:val="00CA7353"/>
    <w:rsid w:val="00CB0DAA"/>
    <w:rsid w:val="00CB58C7"/>
    <w:rsid w:val="00CC0D65"/>
    <w:rsid w:val="00CD10E7"/>
    <w:rsid w:val="00CE218A"/>
    <w:rsid w:val="00CE766C"/>
    <w:rsid w:val="00CF16F1"/>
    <w:rsid w:val="00CF1DA0"/>
    <w:rsid w:val="00CF7313"/>
    <w:rsid w:val="00D02656"/>
    <w:rsid w:val="00D0479A"/>
    <w:rsid w:val="00D047F5"/>
    <w:rsid w:val="00D07701"/>
    <w:rsid w:val="00D146D6"/>
    <w:rsid w:val="00D177BD"/>
    <w:rsid w:val="00D21AA3"/>
    <w:rsid w:val="00D2622A"/>
    <w:rsid w:val="00D2637C"/>
    <w:rsid w:val="00D31573"/>
    <w:rsid w:val="00D416F2"/>
    <w:rsid w:val="00D42883"/>
    <w:rsid w:val="00D42C4C"/>
    <w:rsid w:val="00D4349C"/>
    <w:rsid w:val="00D45332"/>
    <w:rsid w:val="00D54BB5"/>
    <w:rsid w:val="00D5606C"/>
    <w:rsid w:val="00D6398D"/>
    <w:rsid w:val="00D66F5B"/>
    <w:rsid w:val="00D67402"/>
    <w:rsid w:val="00D71E69"/>
    <w:rsid w:val="00D74FB9"/>
    <w:rsid w:val="00D82C93"/>
    <w:rsid w:val="00D908B5"/>
    <w:rsid w:val="00D91394"/>
    <w:rsid w:val="00D96BA5"/>
    <w:rsid w:val="00D9795F"/>
    <w:rsid w:val="00DA3A2F"/>
    <w:rsid w:val="00DA6082"/>
    <w:rsid w:val="00DA613C"/>
    <w:rsid w:val="00DA7F7F"/>
    <w:rsid w:val="00DB597A"/>
    <w:rsid w:val="00DC2550"/>
    <w:rsid w:val="00DC2E97"/>
    <w:rsid w:val="00DD799D"/>
    <w:rsid w:val="00DE27F2"/>
    <w:rsid w:val="00DE524A"/>
    <w:rsid w:val="00DF7457"/>
    <w:rsid w:val="00E02F89"/>
    <w:rsid w:val="00E03534"/>
    <w:rsid w:val="00E04AF0"/>
    <w:rsid w:val="00E06F59"/>
    <w:rsid w:val="00E213A3"/>
    <w:rsid w:val="00E3394D"/>
    <w:rsid w:val="00E36D82"/>
    <w:rsid w:val="00E405FA"/>
    <w:rsid w:val="00E4655F"/>
    <w:rsid w:val="00E50809"/>
    <w:rsid w:val="00E6323E"/>
    <w:rsid w:val="00E63ADD"/>
    <w:rsid w:val="00E75652"/>
    <w:rsid w:val="00E801F1"/>
    <w:rsid w:val="00E806B6"/>
    <w:rsid w:val="00E80AF9"/>
    <w:rsid w:val="00E821BD"/>
    <w:rsid w:val="00E828B1"/>
    <w:rsid w:val="00E844BB"/>
    <w:rsid w:val="00E85A01"/>
    <w:rsid w:val="00E87E61"/>
    <w:rsid w:val="00E91931"/>
    <w:rsid w:val="00E919B8"/>
    <w:rsid w:val="00E93C6F"/>
    <w:rsid w:val="00E9665A"/>
    <w:rsid w:val="00EA1328"/>
    <w:rsid w:val="00EA2014"/>
    <w:rsid w:val="00EA41BF"/>
    <w:rsid w:val="00EB0241"/>
    <w:rsid w:val="00EB0F7C"/>
    <w:rsid w:val="00EB428B"/>
    <w:rsid w:val="00EC0F75"/>
    <w:rsid w:val="00ED1F23"/>
    <w:rsid w:val="00ED717A"/>
    <w:rsid w:val="00ED7587"/>
    <w:rsid w:val="00ED7F9D"/>
    <w:rsid w:val="00EE0808"/>
    <w:rsid w:val="00EE59BF"/>
    <w:rsid w:val="00EF0590"/>
    <w:rsid w:val="00EF1247"/>
    <w:rsid w:val="00F12C05"/>
    <w:rsid w:val="00F158BB"/>
    <w:rsid w:val="00F1731B"/>
    <w:rsid w:val="00F20D01"/>
    <w:rsid w:val="00F226DD"/>
    <w:rsid w:val="00F24FEA"/>
    <w:rsid w:val="00F25F4C"/>
    <w:rsid w:val="00F36BDB"/>
    <w:rsid w:val="00F374EB"/>
    <w:rsid w:val="00F50E93"/>
    <w:rsid w:val="00F55EE5"/>
    <w:rsid w:val="00F615ED"/>
    <w:rsid w:val="00F6498E"/>
    <w:rsid w:val="00F707EB"/>
    <w:rsid w:val="00F764EF"/>
    <w:rsid w:val="00F84B43"/>
    <w:rsid w:val="00F91694"/>
    <w:rsid w:val="00F94B89"/>
    <w:rsid w:val="00FA1946"/>
    <w:rsid w:val="00FA3C37"/>
    <w:rsid w:val="00FA4AE0"/>
    <w:rsid w:val="00FA5059"/>
    <w:rsid w:val="00FA5A26"/>
    <w:rsid w:val="00FB633D"/>
    <w:rsid w:val="00FB7E84"/>
    <w:rsid w:val="00FC5EA1"/>
    <w:rsid w:val="00FD37C1"/>
    <w:rsid w:val="00FD3A4B"/>
    <w:rsid w:val="00FD546F"/>
    <w:rsid w:val="00FD7772"/>
    <w:rsid w:val="00FE0380"/>
    <w:rsid w:val="00FF1C10"/>
    <w:rsid w:val="00FF2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1"/>
    </o:shapelayout>
  </w:shapeDefaults>
  <w:decimalSymbol w:val="."/>
  <w:listSeparator w:val=","/>
  <w14:docId w14:val="5AF7109F"/>
  <w15:docId w15:val="{6AC42A53-7755-495D-989D-A9C9E551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8F3"/>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styleId="ListParagraph">
    <w:name w:val="List Paragraph"/>
    <w:basedOn w:val="Normal"/>
    <w:uiPriority w:val="34"/>
    <w:qFormat/>
    <w:rsid w:val="00977843"/>
    <w:pPr>
      <w:ind w:left="720"/>
    </w:pPr>
  </w:style>
  <w:style w:type="paragraph" w:customStyle="1" w:styleId="Default">
    <w:name w:val="Default"/>
    <w:rsid w:val="00EB0F7C"/>
    <w:pPr>
      <w:autoSpaceDE w:val="0"/>
      <w:autoSpaceDN w:val="0"/>
      <w:adjustRightInd w:val="0"/>
    </w:pPr>
    <w:rPr>
      <w:color w:val="000000"/>
      <w:sz w:val="24"/>
      <w:szCs w:val="24"/>
    </w:rPr>
  </w:style>
  <w:style w:type="paragraph" w:styleId="NormalWeb">
    <w:name w:val="Normal (Web)"/>
    <w:basedOn w:val="Normal"/>
    <w:uiPriority w:val="99"/>
    <w:semiHidden/>
    <w:unhideWhenUsed/>
    <w:rsid w:val="00337DBD"/>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039574">
      <w:bodyDiv w:val="1"/>
      <w:marLeft w:val="0"/>
      <w:marRight w:val="0"/>
      <w:marTop w:val="0"/>
      <w:marBottom w:val="0"/>
      <w:divBdr>
        <w:top w:val="none" w:sz="0" w:space="0" w:color="auto"/>
        <w:left w:val="none" w:sz="0" w:space="0" w:color="auto"/>
        <w:bottom w:val="none" w:sz="0" w:space="0" w:color="auto"/>
        <w:right w:val="none" w:sz="0" w:space="0" w:color="auto"/>
      </w:divBdr>
    </w:div>
    <w:div w:id="1238982898">
      <w:bodyDiv w:val="1"/>
      <w:marLeft w:val="0"/>
      <w:marRight w:val="0"/>
      <w:marTop w:val="30"/>
      <w:marBottom w:val="750"/>
      <w:divBdr>
        <w:top w:val="none" w:sz="0" w:space="0" w:color="auto"/>
        <w:left w:val="none" w:sz="0" w:space="0" w:color="auto"/>
        <w:bottom w:val="none" w:sz="0" w:space="0" w:color="auto"/>
        <w:right w:val="none" w:sz="0" w:space="0" w:color="auto"/>
      </w:divBdr>
      <w:divsChild>
        <w:div w:id="1532382370">
          <w:marLeft w:val="0"/>
          <w:marRight w:val="0"/>
          <w:marTop w:val="0"/>
          <w:marBottom w:val="0"/>
          <w:divBdr>
            <w:top w:val="none" w:sz="0" w:space="0" w:color="auto"/>
            <w:left w:val="none" w:sz="0" w:space="0" w:color="auto"/>
            <w:bottom w:val="none" w:sz="0" w:space="0" w:color="auto"/>
            <w:right w:val="none" w:sz="0" w:space="0" w:color="auto"/>
          </w:divBdr>
        </w:div>
      </w:divsChild>
    </w:div>
    <w:div w:id="1610625690">
      <w:bodyDiv w:val="1"/>
      <w:marLeft w:val="0"/>
      <w:marRight w:val="0"/>
      <w:marTop w:val="30"/>
      <w:marBottom w:val="750"/>
      <w:divBdr>
        <w:top w:val="none" w:sz="0" w:space="0" w:color="auto"/>
        <w:left w:val="none" w:sz="0" w:space="0" w:color="auto"/>
        <w:bottom w:val="none" w:sz="0" w:space="0" w:color="auto"/>
        <w:right w:val="none" w:sz="0" w:space="0" w:color="auto"/>
      </w:divBdr>
      <w:divsChild>
        <w:div w:id="1191724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footer" Target="footer5.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3.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yperlink" Target="http://www.dep.state.fl.us/air/emission/eaor"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hyperlink" Target="http://www.epa.gov/emergencies/content/rmp/index.htm" TargetMode="External"/><Relationship Id="rId37" Type="http://schemas.openxmlformats.org/officeDocument/2006/relationships/header" Target="header17.xml"/><Relationship Id="rId40" Type="http://schemas.openxmlformats.org/officeDocument/2006/relationships/header" Target="header2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http://www.dep.state.fl.us/air/emission/tvfee.htm" TargetMode="External"/><Relationship Id="rId36" Type="http://schemas.openxmlformats.org/officeDocument/2006/relationships/header" Target="header16.xml"/><Relationship Id="rId10" Type="http://schemas.openxmlformats.org/officeDocument/2006/relationships/hyperlink" Target="mailto:DEP_CD@dep.state.fl.us" TargetMode="External"/><Relationship Id="rId19" Type="http://schemas.openxmlformats.org/officeDocument/2006/relationships/footer" Target="footer3.xml"/><Relationship Id="rId31" Type="http://schemas.openxmlformats.org/officeDocument/2006/relationships/hyperlink" Target="mailto:RMPRC@epacdx.net" TargetMode="External"/><Relationship Id="rId4" Type="http://schemas.openxmlformats.org/officeDocument/2006/relationships/settings" Target="settings.xml"/><Relationship Id="rId9" Type="http://schemas.openxmlformats.org/officeDocument/2006/relationships/hyperlink" Target="mailto:DEP_CD@dep.state.fl.us" TargetMode="Externa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12.xml"/><Relationship Id="rId30" Type="http://schemas.openxmlformats.org/officeDocument/2006/relationships/hyperlink" Target="mailto:eaor@dep.state.fl.us" TargetMode="Externa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D5F7B-C6B7-48D5-827D-5587532D8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6794</Words>
  <Characters>38730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45434</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Friday, Barbara</cp:lastModifiedBy>
  <cp:revision>3</cp:revision>
  <cp:lastPrinted>2015-02-23T19:33:00Z</cp:lastPrinted>
  <dcterms:created xsi:type="dcterms:W3CDTF">2015-09-08T13:23:00Z</dcterms:created>
  <dcterms:modified xsi:type="dcterms:W3CDTF">2015-09-08T13:23:00Z</dcterms:modified>
</cp:coreProperties>
</file>